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Rule="auto" w:line="300"/>
        <w:jc w:val="center"/>
      </w:pPr>
      <w:r>
        <w:rPr>
          <w:rFonts w:ascii="Calibri" w:hAnsi="Calibri"/>
          <w:b/>
          <w:color w:val="17324D"/>
          <w:sz w:val="44"/>
        </w:rPr>
        <w:t>Word Upload Author Template</w:t>
      </w:r>
    </w:p>
    <w:p>
      <w:pPr>
        <w:spacing w:after="200" w:lineRule="auto" w:line="300"/>
        <w:jc w:val="center"/>
      </w:pPr>
      <w:r>
        <w:rPr>
          <w:rFonts w:ascii="Calibri" w:hAnsi="Calibri"/>
          <w:color w:val="17324D"/>
          <w:sz w:val="22"/>
        </w:rPr>
        <w:t>Fill in the placeholders, keep the table labels intact, and upload this .docx into Maven.</w:t>
      </w:r>
    </w:p>
    <w:p>
      <w:pPr>
        <w:pStyle w:val="Heading2"/>
        <w:spacing w:before="280" w:after="140" w:line="300" w:lineRule="auto"/>
      </w:pPr>
      <w:r>
        <w:rPr>
          <w:rFonts w:ascii="Calibri" w:hAnsi="Calibri"/>
          <w:b/>
          <w:color w:val="2E74B5"/>
          <w:sz w:val="26"/>
        </w:rPr>
        <w:t>How To Use This Template</w:t>
      </w:r>
    </w:p>
    <w:p>
      <w:pPr>
        <w:pStyle w:val="ListBullet"/>
        <w:spacing w:after="80" w:lineRule="auto" w:line="300"/>
        <w:ind w:left="540" w:hanging="271"/>
      </w:pPr>
      <w:r>
        <w:rPr>
          <w:rFonts w:ascii="Calibri" w:hAnsi="Calibri"/>
          <w:color w:val="17324D"/>
          <w:sz w:val="21"/>
        </w:rPr>
        <w:t>Replace bracketed placeholder text with your real course content.</w:t>
      </w:r>
    </w:p>
    <w:p>
      <w:pPr>
        <w:pStyle w:val="ListBullet"/>
        <w:spacing w:after="80" w:lineRule="auto" w:line="300"/>
        <w:ind w:left="540" w:hanging="271"/>
      </w:pPr>
      <w:r>
        <w:rPr>
          <w:rFonts w:ascii="Calibri" w:hAnsi="Calibri"/>
          <w:color w:val="17324D"/>
          <w:sz w:val="21"/>
        </w:rPr>
        <w:t>Keep the field labels exactly as written, for example Block Type:, Title:, and Content:.</w:t>
      </w:r>
    </w:p>
    <w:p>
      <w:pPr>
        <w:pStyle w:val="ListBullet"/>
        <w:spacing w:after="80" w:lineRule="auto" w:line="300"/>
        <w:ind w:left="540" w:hanging="271"/>
      </w:pPr>
      <w:r>
        <w:rPr>
          <w:rFonts w:ascii="Calibri" w:hAnsi="Calibri"/>
          <w:color w:val="17324D"/>
          <w:sz w:val="21"/>
        </w:rPr>
        <w:t>Duplicate any example block table if you need more of that builder pattern.</w:t>
      </w:r>
    </w:p>
    <w:p>
      <w:pPr>
        <w:pStyle w:val="ListBullet"/>
        <w:spacing w:after="80" w:lineRule="auto" w:line="300"/>
        <w:ind w:left="540" w:hanging="271"/>
      </w:pPr>
      <w:r>
        <w:rPr>
          <w:rFonts w:ascii="Calibri" w:hAnsi="Calibri"/>
          <w:color w:val="17324D"/>
          <w:sz w:val="21"/>
        </w:rPr>
        <w:t>Add or edit a Lesson Style: section under each lesson heading when that lesson needs its own background or text color.</w:t>
      </w:r>
    </w:p>
    <w:p>
      <w:pPr>
        <w:pStyle w:val="ListBullet"/>
        <w:spacing w:after="80" w:lineRule="auto" w:line="300"/>
        <w:ind w:left="540" w:hanging="271"/>
      </w:pPr>
      <w:r>
        <w:rPr>
          <w:rFonts w:ascii="Calibri" w:hAnsi="Calibri"/>
          <w:color w:val="17324D"/>
          <w:sz w:val="21"/>
        </w:rPr>
        <w:t>Delete example notes once you no longer need them.</w:t>
      </w:r>
    </w:p>
    <w:p>
      <w:pPr>
        <w:pStyle w:val="ListBullet"/>
        <w:spacing w:after="80" w:lineRule="auto" w:line="300"/>
        <w:ind w:left="540" w:hanging="271"/>
      </w:pPr>
      <w:r>
        <w:rPr>
          <w:rFonts w:ascii="Calibri" w:hAnsi="Calibri"/>
          <w:color w:val="17324D"/>
          <w:sz w:val="21"/>
        </w:rPr>
        <w:t>Use Image File:, Base Image:, Before Image:, After Image:, File:, or URL: when you want Maven to reserve a media, download, or attachment spot.</w:t>
      </w:r>
    </w:p>
    <w:p>
      <w:pPr>
        <w:pStyle w:val="ListBullet"/>
        <w:spacing w:after="80" w:lineRule="auto" w:line="300"/>
        <w:ind w:left="540" w:hanging="271"/>
      </w:pPr>
      <w:r>
        <w:rPr>
          <w:rFonts w:ascii="Calibri" w:hAnsi="Calibri"/>
          <w:color w:val="17324D"/>
          <w:sz w:val="21"/>
        </w:rPr>
        <w:t>Graphics and final files can still be attached later inside the course, so focus this Word file on text, structure, and clear placeholders.</w:t>
      </w:r>
    </w:p>
    <w:p>
      <w:pPr>
        <w:pStyle w:val="Heading2"/>
        <w:spacing w:before="280" w:after="140" w:line="300" w:lineRule="auto"/>
      </w:pPr>
      <w:r>
        <w:rPr>
          <w:rFonts w:ascii="Calibri" w:hAnsi="Calibri"/>
          <w:b/>
          <w:color w:val="2E74B5"/>
          <w:sz w:val="26"/>
        </w:rPr>
        <w:t>Quick Upload Workflow</w:t>
      </w:r>
    </w:p>
    <w:p>
      <w:pPr>
        <w:pStyle w:val="ListNumber"/>
        <w:spacing w:after="80" w:lineRule="auto" w:line="300"/>
        <w:ind w:left="540" w:hanging="271"/>
      </w:pPr>
      <w:r>
        <w:rPr>
          <w:rFonts w:ascii="Calibri" w:hAnsi="Calibri"/>
          <w:color w:val="17324D"/>
          <w:sz w:val="21"/>
        </w:rPr>
        <w:t>Choose the closest builder table, then duplicate that table for each learning moment you want to upload.</w:t>
      </w:r>
    </w:p>
    <w:p>
      <w:pPr>
        <w:pStyle w:val="ListNumber"/>
        <w:spacing w:after="80" w:lineRule="auto" w:line="300"/>
        <w:ind w:left="540" w:hanging="271"/>
      </w:pPr>
      <w:r>
        <w:rPr>
          <w:rFonts w:ascii="Calibri" w:hAnsi="Calibri"/>
          <w:color w:val="17324D"/>
          <w:sz w:val="21"/>
        </w:rPr>
        <w:t>Keep every label before the colon unchanged. Replace only the placeholder values after the colon.</w:t>
      </w:r>
    </w:p>
    <w:p>
      <w:pPr>
        <w:pStyle w:val="ListNumber"/>
        <w:spacing w:after="80" w:lineRule="auto" w:line="300"/>
        <w:ind w:left="540" w:hanging="271"/>
      </w:pPr>
      <w:r>
        <w:rPr>
          <w:rFonts w:ascii="Calibri" w:hAnsi="Calibri"/>
          <w:color w:val="17324D"/>
          <w:sz w:val="21"/>
        </w:rPr>
        <w:t>Use one file name or URL per media/file field so Maven can reserve the right asset slot.</w:t>
      </w:r>
    </w:p>
    <w:p>
      <w:pPr>
        <w:pStyle w:val="ListNumber"/>
        <w:spacing w:after="80" w:lineRule="auto" w:line="300"/>
        <w:ind w:left="540" w:hanging="271"/>
      </w:pPr>
      <w:r>
        <w:rPr>
          <w:rFonts w:ascii="Calibri" w:hAnsi="Calibri"/>
          <w:color w:val="17324D"/>
          <w:sz w:val="21"/>
        </w:rPr>
        <w:t>Upload the DOCX in Maven from Other Courses -&gt; Import. Review the draft, then complete image placement, background uploads, states, and advanced interactions inside Maven.</w:t>
      </w:r>
    </w:p>
    <w:tbl>
      <w:tblPr>
        <w:tblStyle w:val="TableGrid"/>
        <w:tblW w:type="dxa" w:w="9360"/>
        <w:tblLayout w:type="fixed"/>
        <w:tblLook w:firstColumn="1" w:firstRow="1" w:lastColumn="0" w:lastRow="0" w:noHBand="0" w:noVBand="1" w:val="04A0"/>
        <w:tblInd w:w="120" w:type="dxa"/>
      </w:tblPr>
      <w:tblGrid>
        <w:gridCol w:w="9360"/>
      </w:tblGrid>
      <w:tr>
        <w:tc>
          <w:tcPr>
            <w:tcW w:type="dxa" w:w="9360"/>
            <w:shd w:fill="EEF8F2"/>
            <w:tcMar>
              <w:top w:w="80" w:type="dxa"/>
              <w:bottom w:w="80" w:type="dxa"/>
              <w:left w:w="120" w:type="dxa"/>
              <w:right w:w="120" w:type="dxa"/>
            </w:tcMar>
            <w:vAlign w:val="center"/>
          </w:tcPr>
          <w:p>
            <w:pPr>
              <w:spacing w:after="60" w:lineRule="auto" w:line="300"/>
            </w:pPr>
            <w:r>
              <w:rPr>
                <w:rFonts w:ascii="Calibri" w:hAnsi="Calibri"/>
                <w:b/>
                <w:color w:val="17324D"/>
                <w:sz w:val="21"/>
              </w:rPr>
              <w:t>Authoring shortcut</w:t>
            </w:r>
            <w:r>
              <w:br/>
            </w:r>
            <w:r>
              <w:rPr>
                <w:rFonts w:ascii="Calibri" w:hAnsi="Calibri"/>
                <w:color w:val="17324D"/>
                <w:sz w:val="19"/>
              </w:rPr>
              <w:t>If you are unsure which builder to use, start with paragraph, list, image, button, and one knowledge check. Maven can still be refined after import, and complex builders can be swapped or edited in the Edit/Preview screen.</w:t>
            </w:r>
          </w:p>
        </w:tc>
      </w:tr>
    </w:tbl>
    <w:p/>
    <w:p>
      <w:pPr>
        <w:pStyle w:val="Heading2"/>
        <w:spacing w:before="280" w:after="140" w:line="300" w:lineRule="auto"/>
      </w:pPr>
      <w:r>
        <w:rPr>
          <w:rFonts w:ascii="Calibri" w:hAnsi="Calibri"/>
          <w:b/>
          <w:color w:val="2E74B5"/>
          <w:sz w:val="26"/>
        </w:rPr>
        <w:t>Suggested Starter Pattern</w:t>
      </w:r>
    </w:p>
    <w:p>
      <w:pPr>
        <w:pStyle w:val="ListBullet"/>
        <w:spacing w:after="80" w:lineRule="auto" w:line="300"/>
        <w:ind w:left="540" w:hanging="271"/>
      </w:pPr>
      <w:r>
        <w:rPr>
          <w:rFonts w:ascii="Calibri" w:hAnsi="Calibri"/>
          <w:color w:val="17324D"/>
          <w:sz w:val="21"/>
        </w:rPr>
        <w:t>Lesson 1: cover page, intro text, learning objectives</w:t>
      </w:r>
    </w:p>
    <w:p>
      <w:pPr>
        <w:pStyle w:val="ListBullet"/>
        <w:spacing w:after="80" w:lineRule="auto" w:line="300"/>
        <w:ind w:left="540" w:hanging="271"/>
      </w:pPr>
      <w:r>
        <w:rPr>
          <w:rFonts w:ascii="Calibri" w:hAnsi="Calibri"/>
          <w:color w:val="17324D"/>
          <w:sz w:val="21"/>
        </w:rPr>
        <w:t>Lesson 2: key content with list, accordion, or tabs</w:t>
      </w:r>
    </w:p>
    <w:p>
      <w:pPr>
        <w:pStyle w:val="ListBullet"/>
        <w:spacing w:after="80" w:lineRule="auto" w:line="300"/>
        <w:ind w:left="540" w:hanging="271"/>
      </w:pPr>
      <w:r>
        <w:rPr>
          <w:rFonts w:ascii="Calibri" w:hAnsi="Calibri"/>
          <w:color w:val="17324D"/>
          <w:sz w:val="21"/>
        </w:rPr>
        <w:t>Lesson 3: process, practice question, and summary</w:t>
      </w:r>
    </w:p>
    <w:p>
      <w:pPr>
        <w:pStyle w:val="Heading2"/>
        <w:spacing w:before="280" w:after="140" w:line="300" w:lineRule="auto"/>
      </w:pPr>
      <w:r>
        <w:rPr>
          <w:rFonts w:ascii="Calibri" w:hAnsi="Calibri"/>
          <w:b/>
          <w:color w:val="2E74B5"/>
          <w:sz w:val="26"/>
        </w:rPr>
        <w:t>Formatting Rules That Import Cleanly</w:t>
      </w:r>
    </w:p>
    <w:p>
      <w:pPr>
        <w:pStyle w:val="ListBullet"/>
        <w:spacing w:after="80" w:lineRule="auto" w:line="300"/>
        <w:ind w:left="540" w:hanging="271"/>
      </w:pPr>
      <w:r>
        <w:rPr>
          <w:rFonts w:ascii="Calibri" w:hAnsi="Calibri"/>
          <w:color w:val="17324D"/>
          <w:sz w:val="21"/>
        </w:rPr>
        <w:t>Use normal Word headings for lesson titles, then place builder tables under the lesson where they belong.</w:t>
      </w:r>
    </w:p>
    <w:p>
      <w:pPr>
        <w:pStyle w:val="ListBullet"/>
        <w:spacing w:after="80" w:lineRule="auto" w:line="300"/>
        <w:ind w:left="540" w:hanging="271"/>
      </w:pPr>
      <w:r>
        <w:rPr>
          <w:rFonts w:ascii="Calibri" w:hAnsi="Calibri"/>
          <w:color w:val="17324D"/>
          <w:sz w:val="21"/>
        </w:rPr>
        <w:t>Use short field values for labels, buttons, captions, and titles. Put longer explanations in Content, Intro Content, Explanation, or Description fields.</w:t>
      </w:r>
    </w:p>
    <w:p>
      <w:pPr>
        <w:pStyle w:val="ListBullet"/>
        <w:spacing w:after="80" w:lineRule="auto" w:line="300"/>
        <w:ind w:left="540" w:hanging="271"/>
      </w:pPr>
      <w:r>
        <w:rPr>
          <w:rFonts w:ascii="Calibri" w:hAnsi="Calibri"/>
          <w:color w:val="17324D"/>
          <w:sz w:val="21"/>
        </w:rPr>
        <w:t>Use personalization tokens in visible text when needed, for example {{user_name|there}}. The fallback after the pipe is what learners see before a value is saved.</w:t>
      </w:r>
    </w:p>
    <w:p>
      <w:pPr>
        <w:pStyle w:val="ListBullet"/>
        <w:spacing w:after="80" w:lineRule="auto" w:line="300"/>
        <w:ind w:left="540" w:hanging="271"/>
      </w:pPr>
      <w:r>
        <w:rPr>
          <w:rFonts w:ascii="Calibri" w:hAnsi="Calibri"/>
          <w:color w:val="17324D"/>
          <w:sz w:val="21"/>
        </w:rPr>
        <w:t>Use variables through the Adaptive Logic helper when the course should store a name, preference, score, path, true/false value, or number.</w:t>
      </w:r>
    </w:p>
    <w:p>
      <w:pPr>
        <w:pStyle w:val="ListBullet"/>
        <w:spacing w:after="80" w:lineRule="auto" w:line="300"/>
        <w:ind w:left="540" w:hanging="271"/>
      </w:pPr>
      <w:r>
        <w:rPr>
          <w:rFonts w:ascii="Calibri" w:hAnsi="Calibri"/>
          <w:color w:val="17324D"/>
          <w:sz w:val="21"/>
        </w:rPr>
        <w:t>Use the in-app Variables surface after import to inspect current values, where each variable is used, and which builder writes it.</w:t>
      </w:r>
    </w:p>
    <w:p>
      <w:pPr>
        <w:pStyle w:val="Heading2"/>
        <w:spacing w:before="280" w:after="140" w:line="300" w:lineRule="auto"/>
      </w:pPr>
      <w:r>
        <w:rPr>
          <w:rFonts w:ascii="Calibri" w:hAnsi="Calibri"/>
          <w:b/>
          <w:color w:val="2E74B5"/>
          <w:sz w:val="26"/>
        </w:rPr>
        <w:t>Media, Background, And File Placeholders</w:t>
      </w:r>
    </w:p>
    <w:p>
      <w:pPr>
        <w:pStyle w:val="ListBullet"/>
        <w:spacing w:after="80" w:lineRule="auto" w:line="300"/>
        <w:ind w:left="540" w:hanging="271"/>
      </w:pPr>
      <w:r>
        <w:rPr>
          <w:rFonts w:ascii="Calibri" w:hAnsi="Calibri"/>
          <w:color w:val="17324D"/>
          <w:sz w:val="21"/>
        </w:rPr>
        <w:t>Use Image File, Base Image, Before Image, After Image, Background Image, File, PackageUrl, URL, Transcript, and Captions fields to reserve upload targets.</w:t>
      </w:r>
    </w:p>
    <w:p>
      <w:pPr>
        <w:pStyle w:val="ListBullet"/>
        <w:spacing w:after="80" w:lineRule="auto" w:line="300"/>
        <w:ind w:left="540" w:hanging="271"/>
      </w:pPr>
      <w:r>
        <w:rPr>
          <w:rFonts w:ascii="Calibri" w:hAnsi="Calibri"/>
          <w:color w:val="17324D"/>
          <w:sz w:val="21"/>
        </w:rPr>
        <w:t>For local files, type a clear file name such as kitchen-before.jpg or reviewer-checklist.pdf. After import, attach or replace the actual file in Maven.</w:t>
      </w:r>
    </w:p>
    <w:p>
      <w:pPr>
        <w:pStyle w:val="ListBullet"/>
        <w:spacing w:after="80" w:lineRule="auto" w:line="300"/>
        <w:ind w:left="540" w:hanging="271"/>
      </w:pPr>
      <w:r>
        <w:rPr>
          <w:rFonts w:ascii="Calibri" w:hAnsi="Calibri"/>
          <w:color w:val="17324D"/>
          <w:sz w:val="21"/>
        </w:rPr>
        <w:t>For online media, paste a full HTTPS URL when you already have a hosted resource.</w:t>
      </w:r>
    </w:p>
    <w:p>
      <w:pPr>
        <w:pStyle w:val="ListBullet"/>
        <w:spacing w:after="80" w:lineRule="auto" w:line="300"/>
        <w:ind w:left="540" w:hanging="271"/>
      </w:pPr>
      <w:r>
        <w:rPr>
          <w:rFonts w:ascii="Calibri" w:hAnsi="Calibri"/>
          <w:color w:val="17324D"/>
          <w:sz w:val="21"/>
        </w:rPr>
        <w:t>For lesson or course backgrounds, import the color/gradient intent from Word, then use Maven's explicit Choose Image -&gt; Upload selected -&gt; Apply flow for final background images.</w:t>
      </w:r>
    </w:p>
    <w:p>
      <w:pPr>
        <w:pStyle w:val="ListBullet"/>
        <w:spacing w:after="80" w:lineRule="auto" w:line="300"/>
        <w:ind w:left="540" w:hanging="271"/>
      </w:pPr>
      <w:r>
        <w:rPr>
          <w:rFonts w:ascii="Calibri" w:hAnsi="Calibri"/>
          <w:color w:val="17324D"/>
          <w:sz w:val="21"/>
        </w:rPr>
        <w:t>Always add Alt Text or a useful Caption for images, screenshots, diagrams, comparisons, galleries, and hotspot images.</w:t>
      </w:r>
    </w:p>
    <w:p>
      <w:pPr>
        <w:pStyle w:val="Heading2"/>
        <w:spacing w:before="280" w:after="140" w:line="300" w:lineRule="auto"/>
      </w:pPr>
      <w:r>
        <w:rPr>
          <w:rFonts w:ascii="Calibri" w:hAnsi="Calibri"/>
          <w:b/>
          <w:color w:val="2E74B5"/>
          <w:sz w:val="26"/>
        </w:rPr>
        <w:t>Supported Block Type Quick Reference</w:t>
      </w:r>
    </w:p>
    <w:p>
      <w:pPr>
        <w:pStyle w:val="ListBullet"/>
        <w:spacing w:after="80" w:lineRule="auto" w:line="300"/>
        <w:ind w:left="540" w:hanging="271"/>
      </w:pPr>
      <w:r>
        <w:rPr>
          <w:rFonts w:ascii="Calibri" w:hAnsi="Calibri"/>
          <w:color w:val="17324D"/>
          <w:sz w:val="21"/>
        </w:rPr>
        <w:t>Core text: cover page, heading, text, paragraph, list, checkbox list, quote, statement, callout, glossary, definition.</w:t>
      </w:r>
    </w:p>
    <w:p>
      <w:pPr>
        <w:pStyle w:val="ListBullet"/>
        <w:spacing w:after="80" w:lineRule="auto" w:line="300"/>
        <w:ind w:left="540" w:hanging="271"/>
      </w:pPr>
      <w:r>
        <w:rPr>
          <w:rFonts w:ascii="Calibri" w:hAnsi="Calibri"/>
          <w:color w:val="17324D"/>
          <w:sz w:val="21"/>
        </w:rPr>
        <w:t>Structured content: process, timeline, accordion, tabs, table, chart, flashcards, conversation.</w:t>
      </w:r>
    </w:p>
    <w:p>
      <w:pPr>
        <w:pStyle w:val="ListBullet"/>
        <w:spacing w:after="80" w:lineRule="auto" w:line="300"/>
        <w:ind w:left="540" w:hanging="271"/>
      </w:pPr>
      <w:r>
        <w:rPr>
          <w:rFonts w:ascii="Calibri" w:hAnsi="Calibri"/>
          <w:color w:val="17324D"/>
          <w:sz w:val="21"/>
        </w:rPr>
        <w:t>Practice and checks: knowledge check, knowledge check multi, true false, fill in blank, matching, sorting, scenario.</w:t>
      </w:r>
    </w:p>
    <w:p>
      <w:pPr>
        <w:pStyle w:val="ListBullet"/>
        <w:spacing w:after="80" w:lineRule="auto" w:line="300"/>
        <w:ind w:left="540" w:hanging="271"/>
      </w:pPr>
      <w:r>
        <w:rPr>
          <w:rFonts w:ascii="Calibri" w:hAnsi="Calibri"/>
          <w:color w:val="17324D"/>
          <w:sz w:val="21"/>
        </w:rPr>
        <w:t>Media and files: image, image gallery, image comparison, image diff slider, labeled graphic, panorama 360, droste zoom, video, audio, embed, button, download, attachment.</w:t>
      </w:r>
    </w:p>
    <w:p>
      <w:pPr>
        <w:pStyle w:val="ListBullet"/>
        <w:spacing w:after="80" w:lineRule="auto" w:line="300"/>
        <w:ind w:left="540" w:hanging="271"/>
      </w:pPr>
      <w:r>
        <w:rPr>
          <w:rFonts w:ascii="Calibri" w:hAnsi="Calibri"/>
          <w:color w:val="17324D"/>
          <w:sz w:val="21"/>
        </w:rPr>
        <w:t>Advanced builders such as guided annotation, confidence challenge, branching scenario, software simulation, and recorded simulation can be imported as placeholders, then finished in Maven.</w:t>
      </w:r>
    </w:p>
    <w:p>
      <w:pPr>
        <w:pStyle w:val="Heading2"/>
        <w:spacing w:before="280" w:after="140" w:line="300" w:lineRule="auto"/>
      </w:pPr>
      <w:r>
        <w:rPr>
          <w:rFonts w:ascii="Calibri" w:hAnsi="Calibri"/>
          <w:b/>
          <w:color w:val="2E74B5"/>
          <w:sz w:val="26"/>
        </w:rPr>
        <w:t>Theme Preview (Ignored During Upload)</w:t>
      </w:r>
    </w:p>
    <w:p>
      <w:pPr>
        <w:pStyle w:val="ListBullet"/>
        <w:spacing w:after="80" w:lineRule="auto" w:line="300"/>
        <w:ind w:left="540" w:hanging="271"/>
      </w:pPr>
      <w:r>
        <w:rPr>
          <w:rFonts w:ascii="Calibri" w:hAnsi="Calibri"/>
          <w:color w:val="17324D"/>
          <w:sz w:val="21"/>
        </w:rPr>
        <w:t>Use the swatches below to understand what each imported course color controls.</w:t>
      </w:r>
    </w:p>
    <w:p>
      <w:pPr>
        <w:pStyle w:val="ListBullet"/>
        <w:spacing w:after="80" w:lineRule="auto" w:line="300"/>
        <w:ind w:left="540" w:hanging="271"/>
      </w:pPr>
      <w:r>
        <w:rPr>
          <w:rFonts w:ascii="Calibri" w:hAnsi="Calibri"/>
          <w:color w:val="17324D"/>
          <w:sz w:val="21"/>
        </w:rPr>
        <w:t>This preview is for people only. Maven ignores this explanatory section during upload.</w:t>
      </w:r>
    </w:p>
    <w:tbl>
      <w:tblPr>
        <w:tblStyle w:val="TableGrid"/>
        <w:tblW w:type="dxa" w:w="9360"/>
        <w:tblLayout w:type="fixed"/>
        <w:tblLook w:firstColumn="1" w:firstRow="1" w:lastColumn="0" w:lastRow="0" w:noHBand="0" w:noVBand="1" w:val="04A0"/>
        <w:tblInd w:w="120" w:type="dxa"/>
      </w:tblPr>
      <w:tblGrid>
        <w:gridCol w:w="2300"/>
        <w:gridCol w:w="3860"/>
        <w:gridCol w:w="1600"/>
        <w:gridCol w:w="1600"/>
      </w:tblGrid>
      <w:tr>
        <w:tc>
          <w:tcPr>
            <w:tcW w:type="dxa" w:w="23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Theme Setting</w:t>
            </w:r>
          </w:p>
        </w:tc>
        <w:tc>
          <w:tcPr>
            <w:tcW w:type="dxa" w:w="386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What It Controls</w:t>
            </w:r>
          </w:p>
        </w:tc>
        <w:tc>
          <w:tcPr>
            <w:tcW w:type="dxa" w:w="16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Example Hex</w:t>
            </w:r>
          </w:p>
        </w:tc>
        <w:tc>
          <w:tcPr>
            <w:tcW w:type="dxa" w:w="16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Color Preview</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Primary Brand</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Main course accent and brand anchor.</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#2F6DB4</w:t>
            </w:r>
          </w:p>
        </w:tc>
        <w:tc>
          <w:tcPr>
            <w:tcW w:type="dxa" w:w="1600"/>
            <w:tcMar>
              <w:top w:w="80" w:type="dxa"/>
              <w:bottom w:w="80" w:type="dxa"/>
              <w:left w:w="120" w:type="dxa"/>
              <w:right w:w="120" w:type="dxa"/>
            </w:tcMar>
            <w:shd w:fill="2F6DB4"/>
            <w:vAlign w:val="center"/>
          </w:tcPr>
          <w:p>
            <w:pPr>
              <w:spacing w:after="40" w:lineRule="auto" w:line="276"/>
            </w:pPr>
            <w:r/>
            <w:r>
              <w:rPr>
                <w:rFonts w:ascii="Calibri" w:hAnsi="Calibri"/>
                <w:b w:val="0"/>
                <w:color w:val="17324D"/>
                <w:sz w:val="19"/>
              </w:rPr>
              <w:t xml:space="preserve"> </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Accent</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Secondary highlight for stronger actions and emphasis.</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#F28C28</w:t>
            </w:r>
          </w:p>
        </w:tc>
        <w:tc>
          <w:tcPr>
            <w:tcW w:type="dxa" w:w="1600"/>
            <w:tcMar>
              <w:top w:w="80" w:type="dxa"/>
              <w:bottom w:w="80" w:type="dxa"/>
              <w:left w:w="120" w:type="dxa"/>
              <w:right w:w="120" w:type="dxa"/>
            </w:tcMar>
            <w:shd w:fill="F28C28"/>
            <w:vAlign w:val="center"/>
          </w:tcPr>
          <w:p>
            <w:pPr>
              <w:spacing w:after="40" w:lineRule="auto" w:line="276"/>
            </w:pPr>
            <w:r/>
            <w:r>
              <w:rPr>
                <w:rFonts w:ascii="Calibri" w:hAnsi="Calibri"/>
                <w:b w:val="0"/>
                <w:color w:val="17324D"/>
                <w:sz w:val="19"/>
              </w:rPr>
              <w:t xml:space="preserve"> </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Page Background (Page BG)</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Outer page or app canvas behind the course.</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#F7FAFD</w:t>
            </w:r>
          </w:p>
        </w:tc>
        <w:tc>
          <w:tcPr>
            <w:tcW w:type="dxa" w:w="1600"/>
            <w:tcMar>
              <w:top w:w="80" w:type="dxa"/>
              <w:bottom w:w="80" w:type="dxa"/>
              <w:left w:w="120" w:type="dxa"/>
              <w:right w:w="120" w:type="dxa"/>
            </w:tcMar>
            <w:shd w:fill="F7FAFD"/>
            <w:vAlign w:val="center"/>
          </w:tcPr>
          <w:p>
            <w:pPr>
              <w:spacing w:after="40" w:lineRule="auto" w:line="276"/>
            </w:pPr>
            <w:r/>
            <w:r>
              <w:rPr>
                <w:rFonts w:ascii="Calibri" w:hAnsi="Calibri"/>
                <w:b w:val="0"/>
                <w:color w:val="17324D"/>
                <w:sz w:val="19"/>
              </w:rPr>
              <w:t xml:space="preserve"> </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Lesson Background (Lesson BG)</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Lesson shell background behind builder cards.</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#FFFFFF</w:t>
            </w:r>
          </w:p>
        </w:tc>
        <w:tc>
          <w:tcPr>
            <w:tcW w:type="dxa" w:w="1600"/>
            <w:tcMar>
              <w:top w:w="80" w:type="dxa"/>
              <w:bottom w:w="80" w:type="dxa"/>
              <w:left w:w="120" w:type="dxa"/>
              <w:right w:w="120" w:type="dxa"/>
            </w:tcMar>
            <w:shd w:fill="FFFFFF"/>
            <w:vAlign w:val="center"/>
          </w:tcPr>
          <w:p>
            <w:pPr>
              <w:spacing w:after="40" w:lineRule="auto" w:line="276"/>
            </w:pPr>
            <w:r/>
            <w:r>
              <w:rPr>
                <w:rFonts w:ascii="Calibri" w:hAnsi="Calibri"/>
                <w:b w:val="0"/>
                <w:color w:val="17324D"/>
                <w:sz w:val="19"/>
              </w:rPr>
              <w:t xml:space="preserve"> </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Builder Background (Builder BG)</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Default background for most builder cards.</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#F8FBFF</w:t>
            </w:r>
          </w:p>
        </w:tc>
        <w:tc>
          <w:tcPr>
            <w:tcW w:type="dxa" w:w="1600"/>
            <w:tcMar>
              <w:top w:w="80" w:type="dxa"/>
              <w:bottom w:w="80" w:type="dxa"/>
              <w:left w:w="120" w:type="dxa"/>
              <w:right w:w="120" w:type="dxa"/>
            </w:tcMar>
            <w:shd w:fill="F8FBFF"/>
            <w:vAlign w:val="center"/>
          </w:tcPr>
          <w:p>
            <w:pPr>
              <w:spacing w:after="40" w:lineRule="auto" w:line="276"/>
            </w:pPr>
            <w:r/>
            <w:r>
              <w:rPr>
                <w:rFonts w:ascii="Calibri" w:hAnsi="Calibri"/>
                <w:b w:val="0"/>
                <w:color w:val="17324D"/>
                <w:sz w:val="19"/>
              </w:rPr>
              <w:t xml:space="preserve"> </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Inner Card Background (Inner Card BG)</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Nested cards and panels inside builders.</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#FFFFFF</w:t>
            </w:r>
          </w:p>
        </w:tc>
        <w:tc>
          <w:tcPr>
            <w:tcW w:type="dxa" w:w="1600"/>
            <w:tcMar>
              <w:top w:w="80" w:type="dxa"/>
              <w:bottom w:w="80" w:type="dxa"/>
              <w:left w:w="120" w:type="dxa"/>
              <w:right w:w="120" w:type="dxa"/>
            </w:tcMar>
            <w:shd w:fill="FFFFFF"/>
            <w:vAlign w:val="center"/>
          </w:tcPr>
          <w:p>
            <w:pPr>
              <w:spacing w:after="40" w:lineRule="auto" w:line="276"/>
            </w:pPr>
            <w:r/>
            <w:r>
              <w:rPr>
                <w:rFonts w:ascii="Calibri" w:hAnsi="Calibri"/>
                <w:b w:val="0"/>
                <w:color w:val="17324D"/>
                <w:sz w:val="19"/>
              </w:rPr>
              <w:t xml:space="preserve"> </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Text Color</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Main course reading color.</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#15212E</w:t>
            </w:r>
          </w:p>
        </w:tc>
        <w:tc>
          <w:tcPr>
            <w:tcW w:type="dxa" w:w="1600"/>
            <w:tcMar>
              <w:top w:w="80" w:type="dxa"/>
              <w:bottom w:w="80" w:type="dxa"/>
              <w:left w:w="120" w:type="dxa"/>
              <w:right w:w="120" w:type="dxa"/>
            </w:tcMar>
            <w:shd w:fill="17324D"/>
            <w:vAlign w:val="center"/>
          </w:tcPr>
          <w:p>
            <w:pPr>
              <w:spacing w:after="40" w:lineRule="auto" w:line="276"/>
            </w:pPr>
            <w:r/>
            <w:r>
              <w:rPr>
                <w:rFonts w:ascii="Calibri" w:hAnsi="Calibri"/>
                <w:b w:val="0"/>
                <w:color w:val="17324D"/>
                <w:sz w:val="19"/>
              </w:rPr>
              <w:t xml:space="preserve"> </w:t>
            </w:r>
          </w:p>
        </w:tc>
      </w:tr>
    </w:tbl>
    <w:p/>
    <w:p>
      <w:pPr>
        <w:pStyle w:val="Heading2"/>
        <w:spacing w:before="280" w:after="140" w:line="300" w:lineRule="auto"/>
      </w:pPr>
      <w:r>
        <w:rPr>
          <w:rFonts w:ascii="Calibri" w:hAnsi="Calibri"/>
          <w:b/>
          <w:color w:val="2E74B5"/>
          <w:sz w:val="26"/>
        </w:rPr>
        <w:t>Course Theme Fields (Imported)</w:t>
      </w:r>
    </w:p>
    <w:p>
      <w:pPr>
        <w:pStyle w:val="ListBullet"/>
        <w:spacing w:after="80" w:lineRule="auto" w:line="300"/>
        <w:ind w:left="540" w:hanging="271"/>
      </w:pPr>
      <w:r>
        <w:rPr>
          <w:rFonts w:ascii="Calibri" w:hAnsi="Calibri"/>
          <w:color w:val="17324D"/>
          <w:sz w:val="21"/>
        </w:rPr>
        <w:t>Keep these labels exactly as written if you want Maven to apply the colors automatically.</w:t>
      </w:r>
    </w:p>
    <w:p>
      <w:pPr>
        <w:pStyle w:val="ListBullet"/>
        <w:spacing w:after="80" w:lineRule="auto" w:line="300"/>
        <w:ind w:left="540" w:hanging="271"/>
      </w:pPr>
      <w:r>
        <w:rPr>
          <w:rFonts w:ascii="Calibri" w:hAnsi="Calibri"/>
          <w:color w:val="17324D"/>
          <w:sz w:val="21"/>
        </w:rPr>
        <w:t>You can change the hex values, but keep the field names the same.</w:t>
      </w:r>
    </w:p>
    <w:p>
      <w:pPr>
        <w:spacing w:after="120" w:lineRule="auto" w:line="300"/>
      </w:pPr>
      <w:r>
        <w:rPr>
          <w:rFonts w:ascii="Calibri" w:hAnsi="Calibri"/>
          <w:b/>
          <w:color w:val="17324D"/>
          <w:sz w:val="21"/>
        </w:rPr>
        <w:t>Course Theme:</w:t>
      </w:r>
    </w:p>
    <w:p>
      <w:pPr>
        <w:spacing w:after="120" w:lineRule="auto" w:line="300"/>
      </w:pPr>
      <w:r>
        <w:rPr>
          <w:rFonts w:ascii="Calibri" w:hAnsi="Calibri"/>
          <w:b w:val="0"/>
          <w:color w:val="17324D"/>
          <w:sz w:val="21"/>
        </w:rPr>
        <w:t>Primary Brand: #2F6DB4</w:t>
      </w:r>
    </w:p>
    <w:p>
      <w:pPr>
        <w:spacing w:after="120" w:lineRule="auto" w:line="300"/>
      </w:pPr>
      <w:r>
        <w:rPr>
          <w:rFonts w:ascii="Calibri" w:hAnsi="Calibri"/>
          <w:b w:val="0"/>
          <w:color w:val="17324D"/>
          <w:sz w:val="21"/>
        </w:rPr>
        <w:t>Accent: #F28C28</w:t>
      </w:r>
    </w:p>
    <w:p>
      <w:pPr>
        <w:spacing w:after="120" w:lineRule="auto" w:line="300"/>
      </w:pPr>
      <w:r>
        <w:rPr>
          <w:rFonts w:ascii="Calibri" w:hAnsi="Calibri"/>
          <w:b w:val="0"/>
          <w:color w:val="17324D"/>
          <w:sz w:val="21"/>
        </w:rPr>
        <w:t>Page BG: #F7FAFD</w:t>
      </w:r>
    </w:p>
    <w:p>
      <w:pPr>
        <w:spacing w:after="120" w:lineRule="auto" w:line="300"/>
      </w:pPr>
      <w:r>
        <w:rPr>
          <w:rFonts w:ascii="Calibri" w:hAnsi="Calibri"/>
          <w:b w:val="0"/>
          <w:color w:val="17324D"/>
          <w:sz w:val="21"/>
        </w:rPr>
        <w:t>Lesson BG: #FFFFFF</w:t>
      </w:r>
    </w:p>
    <w:p>
      <w:pPr>
        <w:spacing w:after="120" w:lineRule="auto" w:line="300"/>
      </w:pPr>
      <w:r>
        <w:rPr>
          <w:rFonts w:ascii="Calibri" w:hAnsi="Calibri"/>
          <w:b w:val="0"/>
          <w:color w:val="17324D"/>
          <w:sz w:val="21"/>
        </w:rPr>
        <w:t>Builder BG: #F8FBFF</w:t>
      </w:r>
    </w:p>
    <w:p>
      <w:pPr>
        <w:spacing w:after="120" w:lineRule="auto" w:line="300"/>
      </w:pPr>
      <w:r>
        <w:rPr>
          <w:rFonts w:ascii="Calibri" w:hAnsi="Calibri"/>
          <w:b w:val="0"/>
          <w:color w:val="17324D"/>
          <w:sz w:val="21"/>
        </w:rPr>
        <w:t>Inner Card BG: #FFFFFF</w:t>
      </w:r>
    </w:p>
    <w:p>
      <w:pPr>
        <w:spacing w:after="120" w:lineRule="auto" w:line="300"/>
      </w:pPr>
      <w:r>
        <w:rPr>
          <w:rFonts w:ascii="Calibri" w:hAnsi="Calibri"/>
          <w:b w:val="0"/>
          <w:color w:val="17324D"/>
          <w:sz w:val="21"/>
        </w:rPr>
        <w:t>Text Color: #15212E</w:t>
      </w:r>
    </w:p>
    <w:p>
      <w:pPr>
        <w:spacing w:after="120" w:lineRule="auto" w:line="300"/>
      </w:pPr>
      <w:r>
        <w:rPr>
          <w:rFonts w:ascii="Calibri" w:hAnsi="Calibri"/>
          <w:b w:val="0"/>
          <w:color w:val="17324D"/>
          <w:sz w:val="21"/>
        </w:rPr>
        <w:t>Body Font: Atkinson Hyperlegible</w:t>
      </w:r>
    </w:p>
    <w:p>
      <w:pPr>
        <w:spacing w:after="120" w:lineRule="auto" w:line="300"/>
      </w:pPr>
      <w:r>
        <w:rPr>
          <w:rFonts w:ascii="Calibri" w:hAnsi="Calibri"/>
          <w:b w:val="0"/>
          <w:color w:val="17324D"/>
          <w:sz w:val="21"/>
        </w:rPr>
        <w:t>Heading Font: League Spartan</w:t>
      </w:r>
    </w:p>
    <w:p>
      <w:pPr>
        <w:spacing w:after="120" w:lineRule="auto" w:line="300"/>
      </w:pPr>
      <w:r>
        <w:rPr>
          <w:rFonts w:ascii="Calibri" w:hAnsi="Calibri"/>
          <w:b w:val="0"/>
          <w:color w:val="17324D"/>
          <w:sz w:val="21"/>
        </w:rPr>
        <w:t>Base Font Size: 18</w:t>
      </w:r>
    </w:p>
    <w:p>
      <w:pPr>
        <w:spacing w:after="120" w:lineRule="auto" w:line="300"/>
      </w:pPr>
      <w:r>
        <w:rPr>
          <w:rFonts w:ascii="Calibri" w:hAnsi="Calibri"/>
          <w:b w:val="0"/>
          <w:color w:val="17324D"/>
          <w:sz w:val="21"/>
        </w:rPr>
        <w:t>Heading Font Size: 28</w:t>
      </w:r>
    </w:p>
    <w:p/>
    <w:p>
      <w:pPr>
        <w:pStyle w:val="Heading2"/>
        <w:spacing w:before="280" w:after="140" w:line="300" w:lineRule="auto"/>
      </w:pPr>
      <w:r>
        <w:rPr>
          <w:rFonts w:ascii="Calibri" w:hAnsi="Calibri"/>
          <w:b/>
          <w:color w:val="2E74B5"/>
          <w:sz w:val="26"/>
        </w:rPr>
        <w:t>Lesson Style Fields (Imported Per Lesson)</w:t>
      </w:r>
    </w:p>
    <w:p>
      <w:pPr>
        <w:pStyle w:val="ListBullet"/>
        <w:spacing w:after="80" w:lineRule="auto" w:line="300"/>
        <w:ind w:left="540" w:hanging="271"/>
      </w:pPr>
      <w:r>
        <w:rPr>
          <w:rFonts w:ascii="Calibri" w:hAnsi="Calibri"/>
          <w:color w:val="17324D"/>
          <w:sz w:val="21"/>
        </w:rPr>
        <w:t>Place a Lesson Style: section immediately under a lesson heading to style that lesson only.</w:t>
      </w:r>
    </w:p>
    <w:p>
      <w:pPr>
        <w:pStyle w:val="ListBullet"/>
        <w:spacing w:after="80" w:lineRule="auto" w:line="300"/>
        <w:ind w:left="540" w:hanging="271"/>
      </w:pPr>
      <w:r>
        <w:rPr>
          <w:rFonts w:ascii="Calibri" w:hAnsi="Calibri"/>
          <w:color w:val="17324D"/>
          <w:sz w:val="21"/>
        </w:rPr>
        <w:t>Use Background Color for the lesson-specific background, Text Color for the lesson reading color, and Background Coverage to decide whether the color sits behind only the lesson or also behind builders.</w:t>
      </w:r>
    </w:p>
    <w:p>
      <w:pPr>
        <w:pStyle w:val="ListBullet"/>
        <w:spacing w:after="80" w:lineRule="auto" w:line="300"/>
        <w:ind w:left="540" w:hanging="271"/>
      </w:pPr>
      <w:r>
        <w:rPr>
          <w:rFonts w:ascii="Calibri" w:hAnsi="Calibri"/>
          <w:color w:val="17324D"/>
          <w:sz w:val="21"/>
        </w:rPr>
        <w:t>Course Theme sets the default palette for the whole course. Lesson Style overrides only the current lesson.</w:t>
      </w:r>
    </w:p>
    <w:p>
      <w:pPr>
        <w:pStyle w:val="ListBullet"/>
        <w:spacing w:after="80" w:lineRule="auto" w:line="300"/>
        <w:ind w:left="540" w:hanging="271"/>
      </w:pPr>
      <w:r>
        <w:rPr>
          <w:rFonts w:ascii="Calibri" w:hAnsi="Calibri"/>
          <w:color w:val="17324D"/>
          <w:sz w:val="21"/>
        </w:rPr>
        <w:t>Supported background types are color, gradient, image, and none. For image backgrounds, finish the actual image selection inside Maven after import.</w:t>
      </w:r>
    </w:p>
    <w:p>
      <w:pPr>
        <w:spacing w:after="120" w:lineRule="auto" w:line="300"/>
      </w:pPr>
      <w:r>
        <w:rPr>
          <w:rFonts w:ascii="Calibri" w:hAnsi="Calibri"/>
          <w:b/>
          <w:color w:val="17324D"/>
          <w:sz w:val="21"/>
        </w:rPr>
        <w:t>Lesson Style:</w:t>
      </w:r>
    </w:p>
    <w:p>
      <w:pPr>
        <w:spacing w:after="120" w:lineRule="auto" w:line="300"/>
      </w:pPr>
      <w:r>
        <w:rPr>
          <w:rFonts w:ascii="Calibri" w:hAnsi="Calibri"/>
          <w:b w:val="0"/>
          <w:color w:val="17324D"/>
          <w:sz w:val="21"/>
        </w:rPr>
        <w:t>Background Type: color</w:t>
      </w:r>
    </w:p>
    <w:p>
      <w:pPr>
        <w:spacing w:after="120" w:lineRule="auto" w:line="300"/>
      </w:pPr>
      <w:r>
        <w:rPr>
          <w:rFonts w:ascii="Calibri" w:hAnsi="Calibri"/>
          <w:b w:val="0"/>
          <w:color w:val="17324D"/>
          <w:sz w:val="21"/>
        </w:rPr>
        <w:t>Background Color: #FFF7ED</w:t>
      </w:r>
    </w:p>
    <w:p>
      <w:pPr>
        <w:spacing w:after="120" w:lineRule="auto" w:line="300"/>
      </w:pPr>
      <w:r>
        <w:rPr>
          <w:rFonts w:ascii="Calibri" w:hAnsi="Calibri"/>
          <w:b w:val="0"/>
          <w:color w:val="17324D"/>
          <w:sz w:val="21"/>
        </w:rPr>
        <w:t xml:space="preserve">Background Gradient: </w:t>
      </w:r>
    </w:p>
    <w:p>
      <w:pPr>
        <w:spacing w:after="120" w:lineRule="auto" w:line="300"/>
      </w:pPr>
      <w:r>
        <w:rPr>
          <w:rFonts w:ascii="Calibri" w:hAnsi="Calibri"/>
          <w:b w:val="0"/>
          <w:color w:val="17324D"/>
          <w:sz w:val="21"/>
        </w:rPr>
        <w:t xml:space="preserve">Background Image: </w:t>
      </w:r>
    </w:p>
    <w:p>
      <w:pPr>
        <w:spacing w:after="120" w:lineRule="auto" w:line="300"/>
      </w:pPr>
      <w:r>
        <w:rPr>
          <w:rFonts w:ascii="Calibri" w:hAnsi="Calibri"/>
          <w:b w:val="0"/>
          <w:color w:val="17324D"/>
          <w:sz w:val="21"/>
        </w:rPr>
        <w:t>Text Color: #17324D</w:t>
      </w:r>
    </w:p>
    <w:p>
      <w:pPr>
        <w:spacing w:after="120" w:lineRule="auto" w:line="300"/>
      </w:pPr>
      <w:r>
        <w:rPr>
          <w:rFonts w:ascii="Calibri" w:hAnsi="Calibri"/>
          <w:b w:val="0"/>
          <w:color w:val="17324D"/>
          <w:sz w:val="21"/>
        </w:rPr>
        <w:t>Background Coverage: lesson_and_builders</w:t>
      </w:r>
    </w:p>
    <w:p>
      <w:pPr>
        <w:spacing w:after="120" w:lineRule="auto" w:line="300"/>
      </w:pPr>
      <w:r>
        <w:rPr>
          <w:rFonts w:ascii="Calibri" w:hAnsi="Calibri"/>
          <w:b w:val="0"/>
          <w:color w:val="17324D"/>
          <w:sz w:val="21"/>
        </w:rPr>
        <w:t>Builder Surface Mode: soft_blend</w:t>
      </w:r>
    </w:p>
    <w:p>
      <w:pPr>
        <w:spacing w:after="120" w:lineRule="auto" w:line="300"/>
      </w:pPr>
      <w:r>
        <w:rPr>
          <w:rFonts w:ascii="Calibri" w:hAnsi="Calibri"/>
          <w:b w:val="0"/>
          <w:color w:val="17324D"/>
          <w:sz w:val="21"/>
        </w:rPr>
        <w:t>Overlay Opacity: 0</w:t>
      </w:r>
    </w:p>
    <w:p>
      <w:pPr>
        <w:spacing w:after="120" w:lineRule="auto" w:line="300"/>
      </w:pPr>
      <w:r>
        <w:rPr>
          <w:rFonts w:ascii="Calibri" w:hAnsi="Calibri"/>
          <w:b w:val="0"/>
          <w:color w:val="17324D"/>
          <w:sz w:val="21"/>
        </w:rPr>
        <w:t>Padding: 28</w:t>
      </w:r>
    </w:p>
    <w:p>
      <w:pPr>
        <w:spacing w:after="120" w:lineRule="auto" w:line="300"/>
      </w:pPr>
      <w:r>
        <w:rPr>
          <w:rFonts w:ascii="Calibri" w:hAnsi="Calibri"/>
          <w:b w:val="0"/>
          <w:color w:val="17324D"/>
          <w:sz w:val="21"/>
        </w:rPr>
        <w:t>Radius: 28</w:t>
      </w:r>
    </w:p>
    <w:p>
      <w:pPr>
        <w:spacing w:after="120" w:lineRule="auto" w:line="300"/>
      </w:pPr>
      <w:r>
        <w:rPr>
          <w:rFonts w:ascii="Calibri" w:hAnsi="Calibri"/>
          <w:b w:val="0"/>
          <w:color w:val="17324D"/>
          <w:sz w:val="21"/>
        </w:rPr>
        <w:t>Motion Preset: none</w:t>
      </w:r>
    </w:p>
    <w:p/>
    <w:p>
      <w:pPr>
        <w:pStyle w:val="Heading2"/>
        <w:spacing w:before="280" w:after="140" w:line="300" w:lineRule="auto"/>
      </w:pPr>
      <w:r>
        <w:rPr>
          <w:rFonts w:ascii="Calibri" w:hAnsi="Calibri"/>
          <w:b/>
          <w:color w:val="2E74B5"/>
          <w:sz w:val="26"/>
        </w:rPr>
        <w:t>All Builder Design Coverage</w:t>
      </w:r>
    </w:p>
    <w:p>
      <w:pPr>
        <w:pStyle w:val="ListBullet"/>
        <w:spacing w:after="80" w:lineRule="auto" w:line="300"/>
        <w:ind w:left="540" w:hanging="271"/>
      </w:pPr>
      <w:r>
        <w:rPr>
          <w:rFonts w:ascii="Calibri" w:hAnsi="Calibri"/>
          <w:color w:val="17324D"/>
          <w:sz w:val="21"/>
        </w:rPr>
        <w:t>Pick the category that matches what the learner needs to do, then duplicate the matching builder table.</w:t>
      </w:r>
    </w:p>
    <w:p>
      <w:pPr>
        <w:pStyle w:val="ListBullet"/>
        <w:spacing w:after="80" w:lineRule="auto" w:line="300"/>
        <w:ind w:left="540" w:hanging="271"/>
      </w:pPr>
      <w:r>
        <w:rPr>
          <w:rFonts w:ascii="Calibri" w:hAnsi="Calibri"/>
          <w:color w:val="17324D"/>
          <w:sz w:val="21"/>
        </w:rPr>
        <w:t>Use the short Use When description to help Maven and the author sort source information into the right design pattern.</w:t>
      </w:r>
    </w:p>
    <w:p>
      <w:pPr>
        <w:pStyle w:val="ListBullet"/>
        <w:spacing w:after="80" w:lineRule="auto" w:line="300"/>
        <w:ind w:left="540" w:hanging="271"/>
      </w:pPr>
      <w:r>
        <w:rPr>
          <w:rFonts w:ascii="Calibri" w:hAnsi="Calibri"/>
          <w:color w:val="17324D"/>
          <w:sz w:val="21"/>
        </w:rPr>
        <w:t>Placeholder media and file references intentionally reserve spots that should be completed after the draft opens.</w:t>
      </w:r>
    </w:p>
    <w:p>
      <w:pPr>
        <w:pStyle w:val="ListBullet"/>
        <w:spacing w:after="80" w:lineRule="auto" w:line="300"/>
        <w:ind w:left="540" w:hanging="271"/>
      </w:pPr>
      <w:r>
        <w:rPr>
          <w:rFonts w:ascii="Calibri" w:hAnsi="Calibri"/>
          <w:color w:val="17324D"/>
          <w:sz w:val="21"/>
        </w:rPr>
        <w:t>Assessment builders become final-quiz questions when they live in a lesson title that includes Quiz or Knowledge Check.</w:t>
      </w:r>
    </w:p>
    <w:p>
      <w:pPr>
        <w:pStyle w:val="ListBullet"/>
        <w:spacing w:after="80" w:lineRule="auto" w:line="300"/>
        <w:ind w:left="540" w:hanging="271"/>
      </w:pPr>
      <w:r>
        <w:rPr>
          <w:rFonts w:ascii="Calibri" w:hAnsi="Calibri"/>
          <w:color w:val="17324D"/>
          <w:sz w:val="21"/>
        </w:rPr>
        <w:t>Use the Adaptive Logic import-helper table when you want the Word file to carry variables and routing rules into Maven.</w:t>
      </w:r>
    </w:p>
    <w:p>
      <w:pPr>
        <w:pStyle w:val="ListBullet"/>
        <w:spacing w:after="80" w:lineRule="auto" w:line="300"/>
        <w:ind w:left="540" w:hanging="271"/>
      </w:pPr>
      <w:r>
        <w:rPr>
          <w:rFonts w:ascii="Calibri" w:hAnsi="Calibri"/>
          <w:color w:val="17324D"/>
          <w:sz w:val="21"/>
        </w:rPr>
        <w:t>Button jump fields, course font fields, and AI audio prompt fields can now import too when you keep the labels exactly as shown.</w:t>
      </w:r>
    </w:p>
    <w:p>
      <w:pPr>
        <w:pStyle w:val="Heading1"/>
        <w:spacing w:before="360" w:after="200" w:line="300" w:lineRule="auto"/>
      </w:pPr>
      <w:r>
        <w:rPr>
          <w:rFonts w:ascii="Calibri" w:hAnsi="Calibri"/>
          <w:b/>
          <w:color w:val="2E74B5"/>
          <w:sz w:val="32"/>
        </w:rPr>
        <w:t>Text And Structure Builders</w:t>
      </w:r>
    </w:p>
    <w:p>
      <w:pPr>
        <w:pStyle w:val="ListBullet"/>
        <w:spacing w:after="80" w:lineRule="auto" w:line="300"/>
        <w:ind w:left="540" w:hanging="271"/>
      </w:pPr>
      <w:r>
        <w:rPr>
          <w:rFonts w:ascii="Calibri" w:hAnsi="Calibri"/>
          <w:color w:val="17324D"/>
          <w:sz w:val="21"/>
        </w:rPr>
        <w:t>Use these when the source content mostly explains, defines, summarizes, or creates reading structure.</w:t>
      </w:r>
    </w:p>
    <w:p>
      <w:pPr>
        <w:spacing w:after="120" w:lineRule="auto" w:line="300"/>
      </w:pPr>
      <w:r>
        <w:rPr>
          <w:rFonts w:ascii="Calibri" w:hAnsi="Calibri"/>
          <w:b/>
          <w:color w:val="17324D"/>
          <w:sz w:val="21"/>
        </w:rPr>
        <w:t>Lesson Style:</w:t>
      </w:r>
    </w:p>
    <w:p>
      <w:pPr>
        <w:spacing w:after="120" w:lineRule="auto" w:line="300"/>
      </w:pPr>
      <w:r>
        <w:rPr>
          <w:rFonts w:ascii="Calibri" w:hAnsi="Calibri"/>
          <w:b w:val="0"/>
          <w:color w:val="17324D"/>
          <w:sz w:val="21"/>
        </w:rPr>
        <w:t>Background Type: color</w:t>
      </w:r>
    </w:p>
    <w:p>
      <w:pPr>
        <w:spacing w:after="120" w:lineRule="auto" w:line="300"/>
      </w:pPr>
      <w:r>
        <w:rPr>
          <w:rFonts w:ascii="Calibri" w:hAnsi="Calibri"/>
          <w:b w:val="0"/>
          <w:color w:val="17324D"/>
          <w:sz w:val="21"/>
        </w:rPr>
        <w:t>Background Color: #FFF7ED</w:t>
      </w:r>
    </w:p>
    <w:p>
      <w:pPr>
        <w:spacing w:after="120" w:lineRule="auto" w:line="300"/>
      </w:pPr>
      <w:r>
        <w:rPr>
          <w:rFonts w:ascii="Calibri" w:hAnsi="Calibri"/>
          <w:b w:val="0"/>
          <w:color w:val="17324D"/>
          <w:sz w:val="21"/>
        </w:rPr>
        <w:t xml:space="preserve">Background Gradient: </w:t>
      </w:r>
    </w:p>
    <w:p>
      <w:pPr>
        <w:spacing w:after="120" w:lineRule="auto" w:line="300"/>
      </w:pPr>
      <w:r>
        <w:rPr>
          <w:rFonts w:ascii="Calibri" w:hAnsi="Calibri"/>
          <w:b w:val="0"/>
          <w:color w:val="17324D"/>
          <w:sz w:val="21"/>
        </w:rPr>
        <w:t xml:space="preserve">Background Image: </w:t>
      </w:r>
    </w:p>
    <w:p>
      <w:pPr>
        <w:spacing w:after="120" w:lineRule="auto" w:line="300"/>
      </w:pPr>
      <w:r>
        <w:rPr>
          <w:rFonts w:ascii="Calibri" w:hAnsi="Calibri"/>
          <w:b w:val="0"/>
          <w:color w:val="17324D"/>
          <w:sz w:val="21"/>
        </w:rPr>
        <w:t>Text Color: #17324D</w:t>
      </w:r>
    </w:p>
    <w:p>
      <w:pPr>
        <w:spacing w:after="120" w:lineRule="auto" w:line="300"/>
      </w:pPr>
      <w:r>
        <w:rPr>
          <w:rFonts w:ascii="Calibri" w:hAnsi="Calibri"/>
          <w:b w:val="0"/>
          <w:color w:val="17324D"/>
          <w:sz w:val="21"/>
        </w:rPr>
        <w:t>Background Coverage: lesson_and_builders</w:t>
      </w:r>
    </w:p>
    <w:p>
      <w:pPr>
        <w:spacing w:after="120" w:lineRule="auto" w:line="300"/>
      </w:pPr>
      <w:r>
        <w:rPr>
          <w:rFonts w:ascii="Calibri" w:hAnsi="Calibri"/>
          <w:b w:val="0"/>
          <w:color w:val="17324D"/>
          <w:sz w:val="21"/>
        </w:rPr>
        <w:t>Builder Surface Mode: soft_blend</w:t>
      </w:r>
    </w:p>
    <w:p>
      <w:pPr>
        <w:spacing w:after="120" w:lineRule="auto" w:line="300"/>
      </w:pPr>
      <w:r>
        <w:rPr>
          <w:rFonts w:ascii="Calibri" w:hAnsi="Calibri"/>
          <w:b w:val="0"/>
          <w:color w:val="17324D"/>
          <w:sz w:val="21"/>
        </w:rPr>
        <w:t>Overlay Opacity: 0</w:t>
      </w:r>
    </w:p>
    <w:p>
      <w:pPr>
        <w:spacing w:after="120" w:lineRule="auto" w:line="300"/>
      </w:pPr>
      <w:r>
        <w:rPr>
          <w:rFonts w:ascii="Calibri" w:hAnsi="Calibri"/>
          <w:b w:val="0"/>
          <w:color w:val="17324D"/>
          <w:sz w:val="21"/>
        </w:rPr>
        <w:t>Padding: 28</w:t>
      </w:r>
    </w:p>
    <w:p>
      <w:pPr>
        <w:spacing w:after="120" w:lineRule="auto" w:line="300"/>
      </w:pPr>
      <w:r>
        <w:rPr>
          <w:rFonts w:ascii="Calibri" w:hAnsi="Calibri"/>
          <w:b w:val="0"/>
          <w:color w:val="17324D"/>
          <w:sz w:val="21"/>
        </w:rPr>
        <w:t>Radius: 28</w:t>
      </w:r>
    </w:p>
    <w:p>
      <w:pPr>
        <w:spacing w:after="120" w:lineRule="auto" w:line="300"/>
      </w:pPr>
      <w:r>
        <w:rPr>
          <w:rFonts w:ascii="Calibri" w:hAnsi="Calibri"/>
          <w:b w:val="0"/>
          <w:color w:val="17324D"/>
          <w:sz w:val="21"/>
        </w:rPr>
        <w:t>Motion Preset: none</w:t>
      </w:r>
    </w:p>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1 - cover page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cover page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Start a course or major module with title, author, duration, expectations, and a start action.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[Replace with course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Authored By:</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[Team or author name]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[Add a short introduction to the course.]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Duration: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[Example: 10 minutes]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Expectations: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[Goal 1]</w:t>
              <w:br/>
              <w:t>[Goal 2]</w:t>
              <w:br/>
              <w:t>[Goal 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Start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Begin Course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Start Action: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next_content</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2 - heading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heading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Create a clear section heading when the learner needs a signpost but not a full content card.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[Section heading text]</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3 - 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short explanatory copy with an optional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[Welcome or overview heading]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[Add a short overview paragraph that introduces the lesson.]</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4 - paragraph</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paragraph</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longer teaching copy that should stay as a focused reading moment.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[Add the main teaching paragraph for this topic.]</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5 - plain 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plain 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content should import as neutral text without a richer builder decision.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[Plain source text or notes to preserve.]</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6 - list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list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objectives, takeaways, requirements, or grouped points.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[Objective 1]</w:t>
              <w:br/>
              <w:t>[Objective 2]</w:t>
              <w:br/>
              <w:t>[Objective 3]</w:t>
              <w:br/>
              <w:t>[Objective 4]</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7 - checkbox list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checkbox list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checklist tasks, readiness checks, or learner self-audits.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Before you continue:</w:t>
              <w:br/>
              <w:t>[Task 1]</w:t>
              <w:br/>
              <w:t>[Task 2]</w:t>
              <w:br/>
              <w:t>[Task 3]</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8 - bullet highlights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bullet highlights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designed highlight cluster with short titled points.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[Key highlights]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Intro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[Brief setup for the highlights.]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1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[Highlight 1]</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1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&lt;p&gt;[Why highlight 1 matters.]&lt;/p&gt;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2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[Highlight 2]</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2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&lt;p&gt;[Why highlight 2 matters.]&lt;/p&gt;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3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[Highlight 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3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&lt;p&gt;[Why highlight 3 matters.]&lt;/p&gt;</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9 - statement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statement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one memorable takeaway, principle, rule, or moment of emphasis.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[Add the single most important takeaway here.]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Attribution: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source or label]</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10 - quote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quote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cited quote, stakeholder voice, or expert perspective.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[Quote text goes here.]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Author: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author or source]</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11 - callout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callout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tips, warnings, best practices, reminders, and important notes.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[Callout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[Tip, warning, or important message.]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Callout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tip</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12 - definition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definition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one key term that needs a focused definition card.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Word:</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[Important term]</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Pronunciation: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pronunciation]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Part Of Speech:</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[noun, verb, phrase, etc.]</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Definition: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[Definition to show on the definition card.]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Examples: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[Example 1]</w:t>
              <w:br/>
              <w:t>[Example 2]</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Definition Preset: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sliver</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13 - glossary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glossary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reusable set of terms and learner-facing definitions. Keep numbered Term/Definition rows consecutive so Maven can build the glossary.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Course Glossary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Intro:</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this glossary for key course language learners may need to revisit while they work.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Format Notes: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Required: Block Type: glossary plus consecutive Term N and Definition N rows starting at 1. Optional: Short Definition N and Pronunciation N. Do not skip numbers.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Term 1:</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Accessibility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Pronunciation 1:</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ak-sess-uh-BIL-uh-tee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Short Definition 1:</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Designing content so learners with different needs can use it successfully.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Definition 1:</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Accessibility means building course content, interactions, media, and navigation so people with different abilities, assistive technologies, and learning contexts can participate.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Term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Branching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Pronunciation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BRAN-ching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Short Definition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course path that changes based on a learner choice, score, or condition.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Definition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Branching sends learners to different content or feedback based on what they choose or how they perform, allowing a course to feel more adaptive and scenario based.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Term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Learning Objective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Pronunciation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LUR-ning ub-JEK-tiv</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Short Definition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clear statement of what the learner should be able to do after instruction.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Definition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learning objective describes the observable knowledge, skill, behavior, or decision a learner should be able to demonstrate after completing a lesson or course.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Term 4:</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Scenario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Pronunciation 4:</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suh-NAIR-ee-oh</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Short Definition 4:</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realistic situation used to help learners practice judgment or decision making.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Definition 4:</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scenario presents a realistic workplace or training situation so learners can apply concepts, make decisions, see consequences, and connect the course to real performance.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Term 5:</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Rubric</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Pronunciation 5:</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ROO-brik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Short Definition 5:</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scoring guide that explains what strong performance looks like.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Definition 5:</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rubric defines the criteria and quality levels used to evaluate learner work, making expectations and feedback clearer for both reviewers and learners.</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14 - references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references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formal references, works cited, or bibliography section with a consistent citation style.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References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Intro:</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this section to credit the sources, standards, and supporting research used in the course.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Reference Style: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apa</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Sort Mode: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alphabetical</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Show Hanging Indent: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true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 1 Author: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Mayer, Richard 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 1 Year: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2024</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 1 Citation: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Mayer, R. E. (2024). Multimedia learning design choices should support the teaching goal, not distract from it.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 1 Annotation: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this kind of source to justify why visuals, narration, and text should work together intentionally.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 2 Author: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Clark, Ruth C. and Lyons, Chopeta</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 2 Year: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2023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 2 Citation: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Clark, R. C., &amp; Lyons, C. (2023). Graphics for learning should clarify the concept, not decorate the page.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 2 Annotation: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this kind of source when explaining why diagrams, labeled graphics, and examples matter in course design.</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15 - code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code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code, commands, configuration snippets, or technical examples.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[Code example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[Paste code or command snippet here.]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Language: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language, such as bash or javascript]</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16 - divider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divider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as a visual separator between content beats.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divider label]</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17 - transition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transition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designed handoff between topics, lessons, or phases.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[Transition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[Short transition copy.]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Style Variant: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accent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Pattern: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line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Align: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center</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18 - continue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continue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clear next-step moment or styled continue prompt.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[Continue label]</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Mode: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note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encouragement or transition note.]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Style Preset: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arrow_pill</w:t>
            </w:r>
          </w:p>
        </w:tc>
      </w:tr>
    </w:tbl>
    <w:p/>
    <w:p>
      <w:pPr>
        <w:pStyle w:val="Heading1"/>
        <w:spacing w:before="360" w:after="200" w:line="300" w:lineRule="auto"/>
      </w:pPr>
      <w:r>
        <w:rPr>
          <w:rFonts w:ascii="Calibri" w:hAnsi="Calibri"/>
          <w:b/>
          <w:color w:val="2E74B5"/>
          <w:sz w:val="32"/>
        </w:rPr>
        <w:t>Structured Content And Data Builders</w:t>
      </w:r>
    </w:p>
    <w:p>
      <w:pPr>
        <w:pStyle w:val="ListBullet"/>
        <w:spacing w:after="80" w:lineRule="auto" w:line="300"/>
        <w:ind w:left="540" w:hanging="271"/>
      </w:pPr>
      <w:r>
        <w:rPr>
          <w:rFonts w:ascii="Calibri" w:hAnsi="Calibri"/>
          <w:color w:val="17324D"/>
          <w:sz w:val="21"/>
        </w:rPr>
        <w:t>Use these when the source content has steps, categories, timelines, comparisons, panels, or data.</w:t>
      </w:r>
    </w:p>
    <w:p>
      <w:pPr>
        <w:spacing w:after="120" w:lineRule="auto" w:line="300"/>
      </w:pPr>
      <w:r>
        <w:rPr>
          <w:rFonts w:ascii="Calibri" w:hAnsi="Calibri"/>
          <w:b/>
          <w:color w:val="17324D"/>
          <w:sz w:val="21"/>
        </w:rPr>
        <w:t>Lesson Style:</w:t>
      </w:r>
    </w:p>
    <w:p>
      <w:pPr>
        <w:spacing w:after="120" w:lineRule="auto" w:line="300"/>
      </w:pPr>
      <w:r>
        <w:rPr>
          <w:rFonts w:ascii="Calibri" w:hAnsi="Calibri"/>
          <w:b w:val="0"/>
          <w:color w:val="17324D"/>
          <w:sz w:val="21"/>
        </w:rPr>
        <w:t>Background Type: color</w:t>
      </w:r>
    </w:p>
    <w:p>
      <w:pPr>
        <w:spacing w:after="120" w:lineRule="auto" w:line="300"/>
      </w:pPr>
      <w:r>
        <w:rPr>
          <w:rFonts w:ascii="Calibri" w:hAnsi="Calibri"/>
          <w:b w:val="0"/>
          <w:color w:val="17324D"/>
          <w:sz w:val="21"/>
        </w:rPr>
        <w:t>Background Color: #EEF8F2</w:t>
      </w:r>
    </w:p>
    <w:p>
      <w:pPr>
        <w:spacing w:after="120" w:lineRule="auto" w:line="300"/>
      </w:pPr>
      <w:r>
        <w:rPr>
          <w:rFonts w:ascii="Calibri" w:hAnsi="Calibri"/>
          <w:b w:val="0"/>
          <w:color w:val="17324D"/>
          <w:sz w:val="21"/>
        </w:rPr>
        <w:t xml:space="preserve">Background Gradient: </w:t>
      </w:r>
    </w:p>
    <w:p>
      <w:pPr>
        <w:spacing w:after="120" w:lineRule="auto" w:line="300"/>
      </w:pPr>
      <w:r>
        <w:rPr>
          <w:rFonts w:ascii="Calibri" w:hAnsi="Calibri"/>
          <w:b w:val="0"/>
          <w:color w:val="17324D"/>
          <w:sz w:val="21"/>
        </w:rPr>
        <w:t xml:space="preserve">Background Image: </w:t>
      </w:r>
    </w:p>
    <w:p>
      <w:pPr>
        <w:spacing w:after="120" w:lineRule="auto" w:line="300"/>
      </w:pPr>
      <w:r>
        <w:rPr>
          <w:rFonts w:ascii="Calibri" w:hAnsi="Calibri"/>
          <w:b w:val="0"/>
          <w:color w:val="17324D"/>
          <w:sz w:val="21"/>
        </w:rPr>
        <w:t>Text Color: #143327</w:t>
      </w:r>
    </w:p>
    <w:p>
      <w:pPr>
        <w:spacing w:after="120" w:lineRule="auto" w:line="300"/>
      </w:pPr>
      <w:r>
        <w:rPr>
          <w:rFonts w:ascii="Calibri" w:hAnsi="Calibri"/>
          <w:b w:val="0"/>
          <w:color w:val="17324D"/>
          <w:sz w:val="21"/>
        </w:rPr>
        <w:t>Background Coverage: lesson_and_builders</w:t>
      </w:r>
    </w:p>
    <w:p>
      <w:pPr>
        <w:spacing w:after="120" w:lineRule="auto" w:line="300"/>
      </w:pPr>
      <w:r>
        <w:rPr>
          <w:rFonts w:ascii="Calibri" w:hAnsi="Calibri"/>
          <w:b w:val="0"/>
          <w:color w:val="17324D"/>
          <w:sz w:val="21"/>
        </w:rPr>
        <w:t>Builder Surface Mode: soft_blend</w:t>
      </w:r>
    </w:p>
    <w:p>
      <w:pPr>
        <w:spacing w:after="120" w:lineRule="auto" w:line="300"/>
      </w:pPr>
      <w:r>
        <w:rPr>
          <w:rFonts w:ascii="Calibri" w:hAnsi="Calibri"/>
          <w:b w:val="0"/>
          <w:color w:val="17324D"/>
          <w:sz w:val="21"/>
        </w:rPr>
        <w:t>Overlay Opacity: 0</w:t>
      </w:r>
    </w:p>
    <w:p>
      <w:pPr>
        <w:spacing w:after="120" w:lineRule="auto" w:line="300"/>
      </w:pPr>
      <w:r>
        <w:rPr>
          <w:rFonts w:ascii="Calibri" w:hAnsi="Calibri"/>
          <w:b w:val="0"/>
          <w:color w:val="17324D"/>
          <w:sz w:val="21"/>
        </w:rPr>
        <w:t>Padding: 28</w:t>
      </w:r>
    </w:p>
    <w:p>
      <w:pPr>
        <w:spacing w:after="120" w:lineRule="auto" w:line="300"/>
      </w:pPr>
      <w:r>
        <w:rPr>
          <w:rFonts w:ascii="Calibri" w:hAnsi="Calibri"/>
          <w:b w:val="0"/>
          <w:color w:val="17324D"/>
          <w:sz w:val="21"/>
        </w:rPr>
        <w:t>Radius: 28</w:t>
      </w:r>
    </w:p>
    <w:p>
      <w:pPr>
        <w:spacing w:after="120" w:lineRule="auto" w:line="300"/>
      </w:pPr>
      <w:r>
        <w:rPr>
          <w:rFonts w:ascii="Calibri" w:hAnsi="Calibri"/>
          <w:b w:val="0"/>
          <w:color w:val="17324D"/>
          <w:sz w:val="21"/>
        </w:rPr>
        <w:t>Motion Preset: none</w:t>
      </w:r>
    </w:p>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19 - process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process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ordered steps, procedures, workflows, or repeatable methods.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[Example process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Intro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this block for a sequence of steps.]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Step 1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[Step 1]</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Step 1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[What happens in step 1]</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Step 2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[Step 2]</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Step 2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[What happens in step 2]</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Step 3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[Step 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Step 3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[What happens in step 3]</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20 - timeline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timeline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chronological phases, milestones, history, or rollout plans.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[Timeline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Subtitle: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timeline subtitle]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1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[Milestone 1]</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1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&lt;p&gt;[Milestone 1 detail.]&lt;/p&gt;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2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[Milestone 2]</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2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&lt;p&gt;[Milestone 2 detail.]&lt;/p&gt;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3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[Milestone 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3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&lt;p&gt;[Milestone 3 detail.]&lt;/p&gt;</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21 - accordion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accordion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open sections one at a time to explore details.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accordion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Intro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this block when learners should reveal items.]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1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[Topic 1]</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1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&lt;p&gt;[Explanation for topic 1]&lt;/p&gt;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2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[Topic 2]</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2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&lt;p&gt;[Explanation for topic 2]&lt;/p&gt;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3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[Topic 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Item 3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&lt;p&gt;[Explanation for topic 3]&lt;/p&gt;</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22 - tabs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tabs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parallel topics, options, roles, or side-by-side categories.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tabs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Tab 1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[Tab topic 1]</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Tab 1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&lt;p&gt;[Short explanation for topic 1]&lt;/p&gt;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Tab 2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[Tab topic 2]</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Tab 2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&lt;p&gt;[Short explanation for topic 2]&lt;/p&gt;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Tab 3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[Tab topic 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Tab 3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&lt;p&gt;[Short explanation for topic 3]&lt;/p&gt;</w:t>
            </w:r>
          </w:p>
        </w:tc>
      </w:tr>
    </w:tbl>
    <w:p/>
    <w:tbl>
      <w:tblPr>
        <w:tblStyle w:val="TableGrid"/>
        <w:tblW w:type="dxa" w:w="9360"/>
        <w:tblLayout w:type="fixed"/>
        <w:tblLook w:firstColumn="1" w:firstRow="1" w:lastColumn="0" w:lastRow="0" w:noHBand="0" w:noVBand="1" w:val="04A0"/>
        <w:tblInd w:w="120" w:type="dxa"/>
      </w:tblPr>
      <w:tblGrid>
        <w:gridCol w:w="3000"/>
        <w:gridCol w:w="3180"/>
        <w:gridCol w:w="3180"/>
      </w:tblGrid>
      <w:tr>
        <w:tc>
          <w:tcPr>
            <w:tcW w:type="dxa" w:w="3180"/>
            <w:gridSpan w:val="3"/>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23 - table</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table</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Use for matrix comparisons, requirements, role maps, or structured reference data.</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[Optional table caption]</w:t>
            </w:r>
          </w:p>
        </w:tc>
      </w:tr>
      <w:tr>
        <w:tc>
          <w:tcPr>
            <w:tcW w:type="dxa" w:w="30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Column 1</w:t>
            </w:r>
          </w:p>
        </w:tc>
        <w:tc>
          <w:tcPr>
            <w:tcW w:type="dxa" w:w="318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Column 2</w:t>
            </w:r>
          </w:p>
        </w:tc>
        <w:tc>
          <w:tcPr>
            <w:tcW w:type="dxa" w:w="318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Column 3</w:t>
            </w:r>
          </w:p>
        </w:tc>
      </w:tr>
      <w:tr>
        <w:tc>
          <w:tcPr>
            <w:tcW w:type="dxa" w:w="3000"/>
            <w:tcMar>
              <w:top w:w="80" w:type="dxa"/>
              <w:bottom w:w="80" w:type="dxa"/>
              <w:left w:w="120" w:type="dxa"/>
              <w:right w:w="120" w:type="dxa"/>
            </w:tcMar>
            <w:vAlign w:val="center"/>
          </w:tcPr>
          <w:p>
            <w:pPr>
              <w:spacing w:after="40" w:lineRule="auto" w:line="276"/>
            </w:pPr>
            <w:r/>
            <w:r>
              <w:rPr>
                <w:rFonts w:ascii="Calibri" w:hAnsi="Calibri"/>
                <w:b w:val="0"/>
                <w:color w:val="17324D"/>
                <w:sz w:val="19"/>
              </w:rPr>
              <w:t>[Row 1 value]</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[Row 1 value]</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[Row 1 value]</w:t>
            </w:r>
          </w:p>
        </w:tc>
      </w:tr>
      <w:tr>
        <w:tc>
          <w:tcPr>
            <w:tcW w:type="dxa" w:w="3000"/>
            <w:tcMar>
              <w:top w:w="80" w:type="dxa"/>
              <w:bottom w:w="80" w:type="dxa"/>
              <w:left w:w="120" w:type="dxa"/>
              <w:right w:w="120" w:type="dxa"/>
            </w:tcMar>
            <w:vAlign w:val="center"/>
          </w:tcPr>
          <w:p>
            <w:pPr>
              <w:spacing w:after="40" w:lineRule="auto" w:line="276"/>
            </w:pPr>
            <w:r/>
            <w:r>
              <w:rPr>
                <w:rFonts w:ascii="Calibri" w:hAnsi="Calibri"/>
                <w:b w:val="0"/>
                <w:color w:val="17324D"/>
                <w:sz w:val="19"/>
              </w:rPr>
              <w:t>[Row 2 value]</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[Row 2 value]</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[Row 2 value]</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24 - chart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chart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simple numeric comparisons that should become a chart.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[Chart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Variant: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bar</w:t>
            </w:r>
          </w:p>
        </w:tc>
      </w:tr>
      <w:tr>
        <w:tc>
          <w:tcPr>
            <w:tcW w:type="dxa" w:w="24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Label</w:t>
            </w:r>
          </w:p>
        </w:tc>
        <w:tc>
          <w:tcPr>
            <w:tcW w:type="dxa" w:w="696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Value</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[Metric 1]</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30</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[Metric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45</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[Metric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25</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25 - flashcards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flashcards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memorization, terminology review, prompts, or quick retrieval practice.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flashcard set title]</w:t>
            </w:r>
          </w:p>
        </w:tc>
      </w:tr>
      <w:tr>
        <w:tc>
          <w:tcPr>
            <w:tcW w:type="dxa" w:w="24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Front</w:t>
            </w:r>
          </w:p>
        </w:tc>
        <w:tc>
          <w:tcPr>
            <w:tcW w:type="dxa" w:w="696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Back</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[Prompt 1]</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[Answer or explanation 1]</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[Prompt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[Answer or explanation 2]</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[Prompt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[Answer or explanation 3]</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26 - layout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layout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as a designed layout placeholder for editorial or premium section composition.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[Layout section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layout content and intended composition.]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[layout-placeholder.png]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Variant: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split_hero</w:t>
            </w:r>
          </w:p>
        </w:tc>
      </w:tr>
    </w:tbl>
    <w:p/>
    <w:p>
      <w:pPr>
        <w:pStyle w:val="Heading1"/>
        <w:spacing w:before="360" w:after="200" w:line="300" w:lineRule="auto"/>
      </w:pPr>
      <w:r>
        <w:rPr>
          <w:rFonts w:ascii="Calibri" w:hAnsi="Calibri"/>
          <w:b/>
          <w:color w:val="2E74B5"/>
          <w:sz w:val="32"/>
        </w:rPr>
        <w:t>Media And File Builders</w:t>
      </w:r>
    </w:p>
    <w:p>
      <w:pPr>
        <w:pStyle w:val="ListBullet"/>
        <w:spacing w:after="80" w:lineRule="auto" w:line="300"/>
        <w:ind w:left="540" w:hanging="271"/>
      </w:pPr>
      <w:r>
        <w:rPr>
          <w:rFonts w:ascii="Calibri" w:hAnsi="Calibri"/>
          <w:color w:val="17324D"/>
          <w:sz w:val="21"/>
        </w:rPr>
        <w:t>Use these when the source content depends on visuals, media playback, external embeds, or downloadable resources.</w:t>
      </w:r>
    </w:p>
    <w:p>
      <w:pPr>
        <w:spacing w:after="120" w:lineRule="auto" w:line="300"/>
      </w:pPr>
      <w:r>
        <w:rPr>
          <w:rFonts w:ascii="Calibri" w:hAnsi="Calibri"/>
          <w:b/>
          <w:color w:val="17324D"/>
          <w:sz w:val="21"/>
        </w:rPr>
        <w:t>Lesson Style:</w:t>
      </w:r>
    </w:p>
    <w:p>
      <w:pPr>
        <w:spacing w:after="120" w:lineRule="auto" w:line="300"/>
      </w:pPr>
      <w:r>
        <w:rPr>
          <w:rFonts w:ascii="Calibri" w:hAnsi="Calibri"/>
          <w:b w:val="0"/>
          <w:color w:val="17324D"/>
          <w:sz w:val="21"/>
        </w:rPr>
        <w:t>Background Type: color</w:t>
      </w:r>
    </w:p>
    <w:p>
      <w:pPr>
        <w:spacing w:after="120" w:lineRule="auto" w:line="300"/>
      </w:pPr>
      <w:r>
        <w:rPr>
          <w:rFonts w:ascii="Calibri" w:hAnsi="Calibri"/>
          <w:b w:val="0"/>
          <w:color w:val="17324D"/>
          <w:sz w:val="21"/>
        </w:rPr>
        <w:t>Background Color: #EDF4FF</w:t>
      </w:r>
    </w:p>
    <w:p>
      <w:pPr>
        <w:spacing w:after="120" w:lineRule="auto" w:line="300"/>
      </w:pPr>
      <w:r>
        <w:rPr>
          <w:rFonts w:ascii="Calibri" w:hAnsi="Calibri"/>
          <w:b w:val="0"/>
          <w:color w:val="17324D"/>
          <w:sz w:val="21"/>
        </w:rPr>
        <w:t xml:space="preserve">Background Gradient: </w:t>
      </w:r>
    </w:p>
    <w:p>
      <w:pPr>
        <w:spacing w:after="120" w:lineRule="auto" w:line="300"/>
      </w:pPr>
      <w:r>
        <w:rPr>
          <w:rFonts w:ascii="Calibri" w:hAnsi="Calibri"/>
          <w:b w:val="0"/>
          <w:color w:val="17324D"/>
          <w:sz w:val="21"/>
        </w:rPr>
        <w:t xml:space="preserve">Background Image: </w:t>
      </w:r>
    </w:p>
    <w:p>
      <w:pPr>
        <w:spacing w:after="120" w:lineRule="auto" w:line="300"/>
      </w:pPr>
      <w:r>
        <w:rPr>
          <w:rFonts w:ascii="Calibri" w:hAnsi="Calibri"/>
          <w:b w:val="0"/>
          <w:color w:val="17324D"/>
          <w:sz w:val="21"/>
        </w:rPr>
        <w:t>Text Color: #17324D</w:t>
      </w:r>
    </w:p>
    <w:p>
      <w:pPr>
        <w:spacing w:after="120" w:lineRule="auto" w:line="300"/>
      </w:pPr>
      <w:r>
        <w:rPr>
          <w:rFonts w:ascii="Calibri" w:hAnsi="Calibri"/>
          <w:b w:val="0"/>
          <w:color w:val="17324D"/>
          <w:sz w:val="21"/>
        </w:rPr>
        <w:t>Background Coverage: lesson_and_builders</w:t>
      </w:r>
    </w:p>
    <w:p>
      <w:pPr>
        <w:spacing w:after="120" w:lineRule="auto" w:line="300"/>
      </w:pPr>
      <w:r>
        <w:rPr>
          <w:rFonts w:ascii="Calibri" w:hAnsi="Calibri"/>
          <w:b w:val="0"/>
          <w:color w:val="17324D"/>
          <w:sz w:val="21"/>
        </w:rPr>
        <w:t>Builder Surface Mode: soft_blend</w:t>
      </w:r>
    </w:p>
    <w:p>
      <w:pPr>
        <w:spacing w:after="120" w:lineRule="auto" w:line="300"/>
      </w:pPr>
      <w:r>
        <w:rPr>
          <w:rFonts w:ascii="Calibri" w:hAnsi="Calibri"/>
          <w:b w:val="0"/>
          <w:color w:val="17324D"/>
          <w:sz w:val="21"/>
        </w:rPr>
        <w:t>Overlay Opacity: 0</w:t>
      </w:r>
    </w:p>
    <w:p>
      <w:pPr>
        <w:spacing w:after="120" w:lineRule="auto" w:line="300"/>
      </w:pPr>
      <w:r>
        <w:rPr>
          <w:rFonts w:ascii="Calibri" w:hAnsi="Calibri"/>
          <w:b w:val="0"/>
          <w:color w:val="17324D"/>
          <w:sz w:val="21"/>
        </w:rPr>
        <w:t>Padding: 28</w:t>
      </w:r>
    </w:p>
    <w:p>
      <w:pPr>
        <w:spacing w:after="120" w:lineRule="auto" w:line="300"/>
      </w:pPr>
      <w:r>
        <w:rPr>
          <w:rFonts w:ascii="Calibri" w:hAnsi="Calibri"/>
          <w:b w:val="0"/>
          <w:color w:val="17324D"/>
          <w:sz w:val="21"/>
        </w:rPr>
        <w:t>Radius: 28</w:t>
      </w:r>
    </w:p>
    <w:p>
      <w:pPr>
        <w:spacing w:after="120" w:lineRule="auto" w:line="300"/>
      </w:pPr>
      <w:r>
        <w:rPr>
          <w:rFonts w:ascii="Calibri" w:hAnsi="Calibri"/>
          <w:b w:val="0"/>
          <w:color w:val="17324D"/>
          <w:sz w:val="21"/>
        </w:rPr>
        <w:t>Motion Preset: none</w:t>
      </w:r>
    </w:p>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27 - image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image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single visual that supports the learning point.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[example-image.png]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[Image caption]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Alt Text: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image for accessibility.]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Variant: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hero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Notes: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image-generation or selection notes for the author.]</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28 - image gallery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image gallery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multiple related images that learners should scan as a set.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[gallery-1.png]</w:t>
              <w:br/>
              <w:t>[gallery-2.png]</w:t>
              <w:br/>
              <w:t>[gallery-3.png]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Layout: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grid</w:t>
            </w:r>
          </w:p>
        </w:tc>
      </w:tr>
    </w:tbl>
    <w:p/>
    <w:tbl>
      <w:tblPr>
        <w:tblStyle w:val="TableGrid"/>
        <w:tblW w:type="dxa" w:w="9360"/>
        <w:tblLayout w:type="fixed"/>
        <w:tblLook w:firstColumn="1" w:firstRow="1" w:lastColumn="0" w:lastRow="0" w:noHBand="0" w:noVBand="1" w:val="04A0"/>
        <w:tblInd w:w="120" w:type="dxa"/>
      </w:tblPr>
      <w:tblGrid>
        <w:gridCol w:w="3000"/>
        <w:gridCol w:w="3180"/>
        <w:gridCol w:w="3180"/>
      </w:tblGrid>
      <w:tr>
        <w:tc>
          <w:tcPr>
            <w:tcW w:type="dxa" w:w="3180"/>
            <w:gridSpan w:val="3"/>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29 - labeled graphic</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labeled graphic</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Use for diagrams or screenshots where learners need labeled points.</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Base Image:</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[diagram-or-screenshot.png]</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[Labeled graphic caption]</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Upload Notes:</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Use a screenshot or diagram with enough empty space for labels. Add label positions in the grid, then fine-tune marker placement inside Maven.</w:t>
            </w:r>
          </w:p>
        </w:tc>
      </w:tr>
      <w:tr>
        <w:tc>
          <w:tcPr>
            <w:tcW w:type="dxa" w:w="30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Position</w:t>
            </w:r>
          </w:p>
        </w:tc>
        <w:tc>
          <w:tcPr>
            <w:tcW w:type="dxa" w:w="318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Label</w:t>
            </w:r>
          </w:p>
        </w:tc>
        <w:tc>
          <w:tcPr>
            <w:tcW w:type="dxa" w:w="318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Description</w:t>
            </w:r>
          </w:p>
        </w:tc>
      </w:tr>
      <w:tr>
        <w:tc>
          <w:tcPr>
            <w:tcW w:type="dxa" w:w="3000"/>
            <w:tcMar>
              <w:top w:w="80" w:type="dxa"/>
              <w:bottom w:w="80" w:type="dxa"/>
              <w:left w:w="120" w:type="dxa"/>
              <w:right w:w="120" w:type="dxa"/>
            </w:tcMar>
            <w:vAlign w:val="center"/>
          </w:tcPr>
          <w:p>
            <w:pPr>
              <w:spacing w:after="40" w:lineRule="auto" w:line="276"/>
            </w:pPr>
            <w:r/>
            <w:r>
              <w:rPr>
                <w:rFonts w:ascii="Calibri" w:hAnsi="Calibri"/>
                <w:b w:val="0"/>
                <w:color w:val="17324D"/>
                <w:sz w:val="19"/>
              </w:rPr>
              <w:t>Left</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[Label 1]</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point 1.]</w:t>
            </w:r>
          </w:p>
        </w:tc>
      </w:tr>
      <w:tr>
        <w:tc>
          <w:tcPr>
            <w:tcW w:type="dxa" w:w="3000"/>
            <w:tcMar>
              <w:top w:w="80" w:type="dxa"/>
              <w:bottom w:w="80" w:type="dxa"/>
              <w:left w:w="120" w:type="dxa"/>
              <w:right w:w="120" w:type="dxa"/>
            </w:tcMar>
            <w:vAlign w:val="center"/>
          </w:tcPr>
          <w:p>
            <w:pPr>
              <w:spacing w:after="40" w:lineRule="auto" w:line="276"/>
            </w:pPr>
            <w:r/>
            <w:r>
              <w:rPr>
                <w:rFonts w:ascii="Calibri" w:hAnsi="Calibri"/>
                <w:b w:val="0"/>
                <w:color w:val="17324D"/>
                <w:sz w:val="19"/>
              </w:rPr>
              <w:t>Right</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[Label 2]</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point 2.]</w:t>
            </w:r>
          </w:p>
        </w:tc>
      </w:tr>
    </w:tbl>
    <w:p/>
    <w:tbl>
      <w:tblPr>
        <w:tblStyle w:val="TableGrid"/>
        <w:tblW w:type="dxa" w:w="9360"/>
        <w:tblLayout w:type="fixed"/>
        <w:tblLook w:firstColumn="1" w:firstRow="1" w:lastColumn="0" w:lastRow="0" w:noHBand="0" w:noVBand="1" w:val="04A0"/>
        <w:tblInd w:w="120" w:type="dxa"/>
      </w:tblPr>
      <w:tblGrid>
        <w:gridCol w:w="2300"/>
        <w:gridCol w:w="3860"/>
        <w:gridCol w:w="1600"/>
        <w:gridCol w:w="1600"/>
      </w:tblGrid>
      <w:tr>
        <w:tc>
          <w:tcPr>
            <w:tcW w:type="dxa" w:w="1600"/>
            <w:gridSpan w:val="4"/>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30 - panorama 360</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1600"/>
            <w:gridSpan w:val="3"/>
            <w:tcMar>
              <w:top w:w="80" w:type="dxa"/>
              <w:bottom w:w="80" w:type="dxa"/>
              <w:left w:w="120" w:type="dxa"/>
              <w:right w:w="120" w:type="dxa"/>
            </w:tcMar>
            <w:vAlign w:val="center"/>
          </w:tcPr>
          <w:p>
            <w:pPr>
              <w:spacing w:after="40" w:lineRule="auto" w:line="276"/>
            </w:pPr>
            <w:r/>
            <w:r>
              <w:rPr>
                <w:rFonts w:ascii="Calibri" w:hAnsi="Calibri"/>
                <w:b w:val="0"/>
                <w:color w:val="17324D"/>
                <w:sz w:val="19"/>
              </w:rPr>
              <w:t>panorama_360</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1600"/>
            <w:gridSpan w:val="3"/>
            <w:tcMar>
              <w:top w:w="80" w:type="dxa"/>
              <w:bottom w:w="80" w:type="dxa"/>
              <w:left w:w="120" w:type="dxa"/>
              <w:right w:w="120" w:type="dxa"/>
            </w:tcMar>
            <w:vAlign w:val="center"/>
          </w:tcPr>
          <w:p>
            <w:pPr>
              <w:spacing w:after="40" w:lineRule="auto" w:line="276"/>
            </w:pPr>
            <w:r/>
            <w:r>
              <w:rPr>
                <w:rFonts w:ascii="Calibri" w:hAnsi="Calibri"/>
                <w:b w:val="0"/>
                <w:color w:val="17324D"/>
                <w:sz w:val="19"/>
              </w:rPr>
              <w:t>Use for an immersive wide scene where learners can look around and open hotspots.</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Base Image:</w:t>
            </w:r>
          </w:p>
        </w:tc>
        <w:tc>
          <w:tcPr>
            <w:tcW w:type="dxa" w:w="1600"/>
            <w:gridSpan w:val="3"/>
            <w:tcMar>
              <w:top w:w="80" w:type="dxa"/>
              <w:bottom w:w="80" w:type="dxa"/>
              <w:left w:w="120" w:type="dxa"/>
              <w:right w:w="120" w:type="dxa"/>
            </w:tcMar>
            <w:vAlign w:val="center"/>
          </w:tcPr>
          <w:p>
            <w:pPr>
              <w:spacing w:after="40" w:lineRule="auto" w:line="276"/>
            </w:pPr>
            <w:r/>
            <w:r>
              <w:rPr>
                <w:rFonts w:ascii="Calibri" w:hAnsi="Calibri"/>
                <w:b w:val="0"/>
                <w:color w:val="17324D"/>
                <w:sz w:val="19"/>
              </w:rPr>
              <w:t>[panorama-room-or-scene.jpg]</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1600"/>
            <w:gridSpan w:val="3"/>
            <w:tcMar>
              <w:top w:w="80" w:type="dxa"/>
              <w:bottom w:w="80" w:type="dxa"/>
              <w:left w:w="120" w:type="dxa"/>
              <w:right w:w="120" w:type="dxa"/>
            </w:tcMar>
            <w:vAlign w:val="center"/>
          </w:tcPr>
          <w:p>
            <w:pPr>
              <w:spacing w:after="40" w:lineRule="auto" w:line="276"/>
            </w:pPr>
            <w:r/>
            <w:r>
              <w:rPr>
                <w:rFonts w:ascii="Calibri" w:hAnsi="Calibri"/>
                <w:b w:val="0"/>
                <w:color w:val="17324D"/>
                <w:sz w:val="19"/>
              </w:rPr>
              <w:t>[Panorama caption]</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Instructions:</w:t>
            </w:r>
          </w:p>
        </w:tc>
        <w:tc>
          <w:tcPr>
            <w:tcW w:type="dxa" w:w="1600"/>
            <w:gridSpan w:val="3"/>
            <w:tcMar>
              <w:top w:w="80" w:type="dxa"/>
              <w:bottom w:w="80" w:type="dxa"/>
              <w:left w:w="120" w:type="dxa"/>
              <w:right w:w="120" w:type="dxa"/>
            </w:tcMar>
            <w:vAlign w:val="center"/>
          </w:tcPr>
          <w:p>
            <w:pPr>
              <w:spacing w:after="40" w:lineRule="auto" w:line="276"/>
            </w:pPr>
            <w:r/>
            <w:r>
              <w:rPr>
                <w:rFonts w:ascii="Calibri" w:hAnsi="Calibri"/>
                <w:b w:val="0"/>
                <w:color w:val="17324D"/>
                <w:sz w:val="19"/>
              </w:rPr>
              <w:t>Drag to look around, then click a hotspot for details.</w:t>
            </w:r>
          </w:p>
        </w:tc>
      </w:tr>
      <w:tr>
        <w:tc>
          <w:tcPr>
            <w:tcW w:type="dxa" w:w="23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Upload Notes:</w:t>
            </w:r>
          </w:p>
        </w:tc>
        <w:tc>
          <w:tcPr>
            <w:tcW w:type="dxa" w:w="1600"/>
            <w:gridSpan w:val="3"/>
            <w:tcMar>
              <w:top w:w="80" w:type="dxa"/>
              <w:bottom w:w="80" w:type="dxa"/>
              <w:left w:w="120" w:type="dxa"/>
              <w:right w:w="120" w:type="dxa"/>
            </w:tcMar>
            <w:vAlign w:val="center"/>
          </w:tcPr>
          <w:p>
            <w:pPr>
              <w:spacing w:after="40" w:lineRule="auto" w:line="276"/>
            </w:pPr>
            <w:r/>
            <w:r>
              <w:rPr>
                <w:rFonts w:ascii="Calibri" w:hAnsi="Calibri"/>
                <w:b w:val="0"/>
                <w:color w:val="17324D"/>
                <w:sz w:val="19"/>
              </w:rPr>
              <w:t>Use a true wide panorama or equirectangular-style image when possible. Add hotspot rows here, then refine exact placement and viewer settings inside Maven.</w:t>
            </w:r>
          </w:p>
        </w:tc>
      </w:tr>
      <w:tr>
        <w:tc>
          <w:tcPr>
            <w:tcW w:type="dxa" w:w="23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Hotspot Label</w:t>
            </w:r>
          </w:p>
        </w:tc>
        <w:tc>
          <w:tcPr>
            <w:tcW w:type="dxa" w:w="386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X</w:t>
            </w:r>
          </w:p>
        </w:tc>
        <w:tc>
          <w:tcPr>
            <w:tcW w:type="dxa" w:w="16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Y</w:t>
            </w:r>
          </w:p>
        </w:tc>
        <w:tc>
          <w:tcPr>
            <w:tcW w:type="dxa" w:w="16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Detail</w:t>
            </w:r>
          </w:p>
        </w:tc>
      </w:tr>
      <w:tr>
        <w:tc>
          <w:tcPr>
            <w:tcW w:type="dxa" w:w="2300"/>
            <w:tcMar>
              <w:top w:w="80" w:type="dxa"/>
              <w:bottom w:w="80" w:type="dxa"/>
              <w:left w:w="120" w:type="dxa"/>
              <w:right w:w="120" w:type="dxa"/>
            </w:tcMar>
            <w:vAlign w:val="center"/>
          </w:tcPr>
          <w:p>
            <w:pPr>
              <w:spacing w:after="40" w:lineRule="auto" w:line="276"/>
            </w:pPr>
            <w:r/>
            <w:r>
              <w:rPr>
                <w:rFonts w:ascii="Calibri" w:hAnsi="Calibri"/>
                <w:b w:val="0"/>
                <w:color w:val="17324D"/>
                <w:sz w:val="19"/>
              </w:rPr>
              <w:t>[Entry point]</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25</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50</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[What learners should notice here.]</w:t>
            </w:r>
          </w:p>
        </w:tc>
      </w:tr>
      <w:tr>
        <w:tc>
          <w:tcPr>
            <w:tcW w:type="dxa" w:w="2300"/>
            <w:tcMar>
              <w:top w:w="80" w:type="dxa"/>
              <w:bottom w:w="80" w:type="dxa"/>
              <w:left w:w="120" w:type="dxa"/>
              <w:right w:w="120" w:type="dxa"/>
            </w:tcMar>
            <w:vAlign w:val="center"/>
          </w:tcPr>
          <w:p>
            <w:pPr>
              <w:spacing w:after="40" w:lineRule="auto" w:line="276"/>
            </w:pPr>
            <w:r/>
            <w:r>
              <w:rPr>
                <w:rFonts w:ascii="Calibri" w:hAnsi="Calibri"/>
                <w:b w:val="0"/>
                <w:color w:val="17324D"/>
                <w:sz w:val="19"/>
              </w:rPr>
              <w:t>[Key feature]</w:t>
            </w:r>
          </w:p>
        </w:tc>
        <w:tc>
          <w:tcPr>
            <w:tcW w:type="dxa" w:w="3860"/>
            <w:tcMar>
              <w:top w:w="80" w:type="dxa"/>
              <w:bottom w:w="80" w:type="dxa"/>
              <w:left w:w="120" w:type="dxa"/>
              <w:right w:w="120" w:type="dxa"/>
            </w:tcMar>
            <w:vAlign w:val="center"/>
          </w:tcPr>
          <w:p>
            <w:pPr>
              <w:spacing w:after="40" w:lineRule="auto" w:line="276"/>
            </w:pPr>
            <w:r/>
            <w:r>
              <w:rPr>
                <w:rFonts w:ascii="Calibri" w:hAnsi="Calibri"/>
                <w:b w:val="0"/>
                <w:color w:val="17324D"/>
                <w:sz w:val="19"/>
              </w:rPr>
              <w:t>70</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45</w:t>
            </w:r>
          </w:p>
        </w:tc>
        <w:tc>
          <w:tcPr>
            <w:tcW w:type="dxa" w:w="1600"/>
            <w:tcMar>
              <w:top w:w="80" w:type="dxa"/>
              <w:bottom w:w="80" w:type="dxa"/>
              <w:left w:w="120" w:type="dxa"/>
              <w:right w:w="120" w:type="dxa"/>
            </w:tcMar>
            <w:vAlign w:val="center"/>
          </w:tcPr>
          <w:p>
            <w:pPr>
              <w:spacing w:after="40" w:lineRule="auto" w:line="276"/>
            </w:pPr>
            <w:r/>
            <w:r>
              <w:rPr>
                <w:rFonts w:ascii="Calibri" w:hAnsi="Calibri"/>
                <w:b w:val="0"/>
                <w:color w:val="17324D"/>
                <w:sz w:val="19"/>
              </w:rPr>
              <w:t>[What this hotspot explains.]</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31 - media text split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media text split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image/media and explanation should sit together.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[Split layout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[Explanation that pairs with the media.]</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[split-media.png]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Media Position: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left</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32 - image comparison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image comparison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before/after or side-by-side visual comparison.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Before Image: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[before.png]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After Image: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[after.png]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Before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Before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After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After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[Comparison caption]</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33 - image diff slider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image diff slider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an interactive visual reveal between two states.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Before Image: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[before.png]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After Image: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[after.png]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Before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Before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After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After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[Slider caption]</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34 - carousel</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carousel</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sequence of visual cards or rotating highlights.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[Carousel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carousel sequence.]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[carousel-01.png]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Upload Notes: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List one image per line when you want Maven to reserve multiple carousel cards.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File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[carousel-02.png]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File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[carousel-03.png]</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35 - droste zoom</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droste_zoom</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controlled infinite-zoom style sequence where one image opens into the next.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[Zoom sequence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Intro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[Set up what learners should explore as the image zooms.]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1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[zoom-start.png]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1 Zoom X:</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50</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1 Zoom Y:</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50</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2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[zoom-next.png]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2 Zoom X:</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48</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2 Zoom Y:</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52</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3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[zoom-final.png]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Zoom Speed:</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medium</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End Behavior: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stop</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Upload Notes: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one linear path in Word. After import, open the builder to adjust the click point, speed, repeat/stop behavior, and exact visual framing.</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36 - video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video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video playback, demo reels, or hosted clips.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[Video caption]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URL: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https://example.com/video.mp4</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Transcript: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transcript 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captions file URL.]</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37 - audio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audio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narration, interviews, podcasts, or listening examples.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[Audio caption]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URL: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https://example.com/audio.mp3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Transcript: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transcript 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AI Audio Prompt: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narration you want Maven or a local voice model to generate.]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AI Voice: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voice, such as alloy]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AI Audio Style: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tone, such as warm, confident, or encouraging]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AI Audio Engine: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local or hosted engine name, such as kokoro-onnx]</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38 - embed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embed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externally hosted web content that should appear inside the course.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[Embed caption]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URL: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https://example.com/embedded-resource</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39 - interactive html</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interactive html</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as a placeholder for an uploaded interactive HTML package.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[Interactive package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EntryPath:</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index.html</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PackageUrl: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hosted package URL]</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40 - download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download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learner-facing downloadable job aid, checklist, or handout.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Attachment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[Job aid or resource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Button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Download resource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Description: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what the learner gets from this download.]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[resource-file.pdf]</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41 - attachment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attachment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reference file attached to a learning moment.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Attachment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[Reference attachment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Button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Open attachment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Description: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when to use this attachment.]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[reference-file.docx]</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42 - button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button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CTA, external link, jump target, or action-oriented resource.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Button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[Open related resource]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Button URL: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https://example.com</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Button Action: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jump lesson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Target Lesson: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[Lesson title to jump to]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Target Builder: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[Builder label or title to jump to]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Power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jump_to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Power Target Mode: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builder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Power Target Lesson: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lesson title for the power button target]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Power Target Builder: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builder label or title for the power button target]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Coach Note: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coaching tip shown with the power button state]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Success Label:</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label after the learner completes the action]</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43 - custom code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custom code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only as a design placeholder for a custom-code moment that must be finished and reviewed inside Maven.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[Custom code placeholder]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intended custom behavior.]</w:t>
            </w:r>
          </w:p>
        </w:tc>
      </w:tr>
    </w:tbl>
    <w:p/>
    <w:p>
      <w:pPr>
        <w:pStyle w:val="Heading1"/>
        <w:spacing w:before="360" w:after="200" w:line="300" w:lineRule="auto"/>
      </w:pPr>
      <w:r>
        <w:rPr>
          <w:rFonts w:ascii="Calibri" w:hAnsi="Calibri"/>
          <w:b/>
          <w:color w:val="2E74B5"/>
          <w:sz w:val="32"/>
        </w:rPr>
        <w:t>Knowledge Checks And Practice Builders</w:t>
      </w:r>
    </w:p>
    <w:p>
      <w:pPr>
        <w:pStyle w:val="ListBullet"/>
        <w:spacing w:after="80" w:lineRule="auto" w:line="300"/>
        <w:ind w:left="540" w:hanging="271"/>
      </w:pPr>
      <w:r>
        <w:rPr>
          <w:rFonts w:ascii="Calibri" w:hAnsi="Calibri"/>
          <w:color w:val="17324D"/>
          <w:sz w:val="21"/>
        </w:rPr>
        <w:t>Use these when learners need to answer, choose, sort, compare, reflect, or practice applying the content.</w:t>
      </w:r>
    </w:p>
    <w:p>
      <w:pPr>
        <w:spacing w:after="120" w:lineRule="auto" w:line="300"/>
      </w:pPr>
      <w:r>
        <w:rPr>
          <w:rFonts w:ascii="Calibri" w:hAnsi="Calibri"/>
          <w:b/>
          <w:color w:val="17324D"/>
          <w:sz w:val="21"/>
        </w:rPr>
        <w:t>Lesson Style:</w:t>
      </w:r>
    </w:p>
    <w:p>
      <w:pPr>
        <w:spacing w:after="120" w:lineRule="auto" w:line="300"/>
      </w:pPr>
      <w:r>
        <w:rPr>
          <w:rFonts w:ascii="Calibri" w:hAnsi="Calibri"/>
          <w:b w:val="0"/>
          <w:color w:val="17324D"/>
          <w:sz w:val="21"/>
        </w:rPr>
        <w:t>Background Type: color</w:t>
      </w:r>
    </w:p>
    <w:p>
      <w:pPr>
        <w:spacing w:after="120" w:lineRule="auto" w:line="300"/>
      </w:pPr>
      <w:r>
        <w:rPr>
          <w:rFonts w:ascii="Calibri" w:hAnsi="Calibri"/>
          <w:b w:val="0"/>
          <w:color w:val="17324D"/>
          <w:sz w:val="21"/>
        </w:rPr>
        <w:t>Background Color: #FFF5E8</w:t>
      </w:r>
    </w:p>
    <w:p>
      <w:pPr>
        <w:spacing w:after="120" w:lineRule="auto" w:line="300"/>
      </w:pPr>
      <w:r>
        <w:rPr>
          <w:rFonts w:ascii="Calibri" w:hAnsi="Calibri"/>
          <w:b w:val="0"/>
          <w:color w:val="17324D"/>
          <w:sz w:val="21"/>
        </w:rPr>
        <w:t xml:space="preserve">Background Gradient: </w:t>
      </w:r>
    </w:p>
    <w:p>
      <w:pPr>
        <w:spacing w:after="120" w:lineRule="auto" w:line="300"/>
      </w:pPr>
      <w:r>
        <w:rPr>
          <w:rFonts w:ascii="Calibri" w:hAnsi="Calibri"/>
          <w:b w:val="0"/>
          <w:color w:val="17324D"/>
          <w:sz w:val="21"/>
        </w:rPr>
        <w:t xml:space="preserve">Background Image: </w:t>
      </w:r>
    </w:p>
    <w:p>
      <w:pPr>
        <w:spacing w:after="120" w:lineRule="auto" w:line="300"/>
      </w:pPr>
      <w:r>
        <w:rPr>
          <w:rFonts w:ascii="Calibri" w:hAnsi="Calibri"/>
          <w:b w:val="0"/>
          <w:color w:val="17324D"/>
          <w:sz w:val="21"/>
        </w:rPr>
        <w:t>Text Color: #3A2716</w:t>
      </w:r>
    </w:p>
    <w:p>
      <w:pPr>
        <w:spacing w:after="120" w:lineRule="auto" w:line="300"/>
      </w:pPr>
      <w:r>
        <w:rPr>
          <w:rFonts w:ascii="Calibri" w:hAnsi="Calibri"/>
          <w:b w:val="0"/>
          <w:color w:val="17324D"/>
          <w:sz w:val="21"/>
        </w:rPr>
        <w:t>Background Coverage: lesson_and_builders</w:t>
      </w:r>
    </w:p>
    <w:p>
      <w:pPr>
        <w:spacing w:after="120" w:lineRule="auto" w:line="300"/>
      </w:pPr>
      <w:r>
        <w:rPr>
          <w:rFonts w:ascii="Calibri" w:hAnsi="Calibri"/>
          <w:b w:val="0"/>
          <w:color w:val="17324D"/>
          <w:sz w:val="21"/>
        </w:rPr>
        <w:t>Builder Surface Mode: soft_blend</w:t>
      </w:r>
    </w:p>
    <w:p>
      <w:pPr>
        <w:spacing w:after="120" w:lineRule="auto" w:line="300"/>
      </w:pPr>
      <w:r>
        <w:rPr>
          <w:rFonts w:ascii="Calibri" w:hAnsi="Calibri"/>
          <w:b w:val="0"/>
          <w:color w:val="17324D"/>
          <w:sz w:val="21"/>
        </w:rPr>
        <w:t>Overlay Opacity: 0</w:t>
      </w:r>
    </w:p>
    <w:p>
      <w:pPr>
        <w:spacing w:after="120" w:lineRule="auto" w:line="300"/>
      </w:pPr>
      <w:r>
        <w:rPr>
          <w:rFonts w:ascii="Calibri" w:hAnsi="Calibri"/>
          <w:b w:val="0"/>
          <w:color w:val="17324D"/>
          <w:sz w:val="21"/>
        </w:rPr>
        <w:t>Padding: 28</w:t>
      </w:r>
    </w:p>
    <w:p>
      <w:pPr>
        <w:spacing w:after="120" w:lineRule="auto" w:line="300"/>
      </w:pPr>
      <w:r>
        <w:rPr>
          <w:rFonts w:ascii="Calibri" w:hAnsi="Calibri"/>
          <w:b w:val="0"/>
          <w:color w:val="17324D"/>
          <w:sz w:val="21"/>
        </w:rPr>
        <w:t>Radius: 28</w:t>
      </w:r>
    </w:p>
    <w:p>
      <w:pPr>
        <w:spacing w:after="120" w:lineRule="auto" w:line="300"/>
      </w:pPr>
      <w:r>
        <w:rPr>
          <w:rFonts w:ascii="Calibri" w:hAnsi="Calibri"/>
          <w:b w:val="0"/>
          <w:color w:val="17324D"/>
          <w:sz w:val="21"/>
        </w:rPr>
        <w:t>Motion Preset: none</w:t>
      </w:r>
    </w:p>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44 - knowledge check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knowledge check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single-answer multiple-choice check.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[Check learner understanding]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[Write your question here?]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Choices: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[Correct answer]</w:t>
              <w:br/>
              <w:t>B. [Distractor 1]</w:t>
              <w:br/>
              <w:t>C. [Distractor 2]</w:t>
              <w:br/>
              <w:t>D. [Distractor 3]</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Correct Answer: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Correct Response: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why the correct answer is right.]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Incorrect Response: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what the learner should remember.]</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45 - knowledge check multi</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knowledge check multi</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multiple-response questions where more than one answer can be correct.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[Which options are correct?]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Choices: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[Correct option]</w:t>
              <w:br/>
              <w:t>B. [Distractor]</w:t>
              <w:br/>
              <w:t>C. [Another correct option]</w:t>
              <w:br/>
              <w:t>D. [Distractor]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Correct Answer: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A,C</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Explanation: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why the selected answers are correct.]</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46 - Assessment Outcome Screen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assessment outcome screen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after a final quiz or outcome group to explain the learner's result and route them to continue, retry, or review.</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[Results and next steps]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[Briefly explain what this result screen means and what the learner should do next.]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Pass Message: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[Great work. You met the passing target and can continue.]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Retry Message: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[Review the missed items, then try again.]</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47 - true false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true false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a binary statement check.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[True or false: replace this with a clear statement.]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Correct Answer: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true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Explanation: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the answer.]</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48 - fill in blank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fill in blank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recall a word or short phrase.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[Maven helps authors build courses with less _____.]</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Answer: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[friction]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Alternatives: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[drag, rework, delay]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Explanation: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why the accepted answer fits.]</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49 - matching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matching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connect terms, examples, causes, or concepts.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[Match each item to the correct description.]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Explanation: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the correct matching pattern.]</w:t>
            </w:r>
          </w:p>
        </w:tc>
      </w:tr>
      <w:tr>
        <w:tc>
          <w:tcPr>
            <w:tcW w:type="dxa" w:w="24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Left</w:t>
            </w:r>
          </w:p>
        </w:tc>
        <w:tc>
          <w:tcPr>
            <w:tcW w:type="dxa" w:w="696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Right</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[Term or item 1]</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[Matching description 1]</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[Term or item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[Matching description 2]</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[Term or item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[Matching description 3]</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50 - sorting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sorting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categorize examples or sort items by rule.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[Sort each item into the best category.]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Explanation: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how the categories work.]</w:t>
            </w:r>
          </w:p>
        </w:tc>
      </w:tr>
      <w:tr>
        <w:tc>
          <w:tcPr>
            <w:tcW w:type="dxa" w:w="24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[Category 1]</w:t>
            </w:r>
          </w:p>
        </w:tc>
        <w:tc>
          <w:tcPr>
            <w:tcW w:type="dxa" w:w="696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[Category 2]</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[Item 1]</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[Category 1]</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[Item 2]</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[Category 2]</w:t>
            </w:r>
          </w:p>
        </w:tc>
      </w:tr>
      <w:tr>
        <w:tc>
          <w:tcPr>
            <w:tcW w:type="dxa" w:w="2400"/>
            <w:tcMar>
              <w:top w:w="80" w:type="dxa"/>
              <w:bottom w:w="80" w:type="dxa"/>
              <w:left w:w="120" w:type="dxa"/>
              <w:right w:w="120" w:type="dxa"/>
            </w:tcMar>
            <w:vAlign w:val="center"/>
          </w:tcPr>
          <w:p>
            <w:pPr>
              <w:spacing w:after="40" w:lineRule="auto" w:line="276"/>
            </w:pPr>
            <w:r/>
            <w:r>
              <w:rPr>
                <w:rFonts w:ascii="Calibri" w:hAnsi="Calibri"/>
                <w:b w:val="0"/>
                <w:color w:val="17324D"/>
                <w:sz w:val="19"/>
              </w:rPr>
              <w:t>[Item 3]</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[Category 1]</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51 - scenario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scenario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decision practice where choices create feedback or consequences.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Scenario 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[Scenario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[Set up the realistic situation.]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[What should the learner do?]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Choices: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[Best choice]</w:t>
              <w:br/>
              <w:t>B. [Plausible distractor]</w:t>
              <w:br/>
              <w:t>C. [Plausible distractor]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Correct Answer: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Correct Feedback:</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[Why this is best.]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Incorrect Feedback:</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[Coaching for other choices.]</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52 - confidence challenge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confidence challenge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answer and calibrate confidence in the answer.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[Ask a practice question that benefits from confidence calibration.]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Choices: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 [Best choice]</w:t>
              <w:br/>
              <w:t>B. [Distractor]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Explanation: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[Explain the answer and confidence cue.]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Confidence Prompt: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How confident are you in this answer?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Focus Area:</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[Skill or topic name]</w:t>
            </w:r>
          </w:p>
        </w:tc>
      </w:tr>
    </w:tbl>
    <w:p/>
    <w:tbl>
      <w:tblPr>
        <w:tblStyle w:val="TableGrid"/>
        <w:tblW w:type="dxa" w:w="9360"/>
        <w:tblLayout w:type="fixed"/>
        <w:tblLook w:firstColumn="1" w:firstRow="1" w:lastColumn="0" w:lastRow="0" w:noHBand="0" w:noVBand="1" w:val="04A0"/>
        <w:tblInd w:w="120" w:type="dxa"/>
      </w:tblPr>
      <w:tblGrid>
        <w:gridCol w:w="3000"/>
        <w:gridCol w:w="3180"/>
        <w:gridCol w:w="3180"/>
      </w:tblGrid>
      <w:tr>
        <w:tc>
          <w:tcPr>
            <w:tcW w:type="dxa" w:w="3180"/>
            <w:gridSpan w:val="3"/>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53 - hotspot question</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hotspot question</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identify one or more areas on an image.</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[Select the correct area.]</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Base Image:</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[hotspot-source.png]</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[Hotspot image caption]</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Explanation: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[Explain the target area.]</w:t>
            </w:r>
          </w:p>
        </w:tc>
      </w:tr>
      <w:tr>
        <w:tc>
          <w:tcPr>
            <w:tcW w:type="dxa" w:w="30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Label</w:t>
            </w:r>
          </w:p>
        </w:tc>
        <w:tc>
          <w:tcPr>
            <w:tcW w:type="dxa" w:w="318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X</w:t>
            </w:r>
          </w:p>
        </w:tc>
        <w:tc>
          <w:tcPr>
            <w:tcW w:type="dxa" w:w="318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Y</w:t>
            </w:r>
          </w:p>
        </w:tc>
      </w:tr>
      <w:tr>
        <w:tc>
          <w:tcPr>
            <w:tcW w:type="dxa" w:w="3000"/>
            <w:tcMar>
              <w:top w:w="80" w:type="dxa"/>
              <w:bottom w:w="80" w:type="dxa"/>
              <w:left w:w="120" w:type="dxa"/>
              <w:right w:w="120" w:type="dxa"/>
            </w:tcMar>
            <w:vAlign w:val="center"/>
          </w:tcPr>
          <w:p>
            <w:pPr>
              <w:spacing w:after="40" w:lineRule="auto" w:line="276"/>
            </w:pPr>
            <w:r/>
            <w:r>
              <w:rPr>
                <w:rFonts w:ascii="Calibri" w:hAnsi="Calibri"/>
                <w:b w:val="0"/>
                <w:color w:val="17324D"/>
                <w:sz w:val="19"/>
              </w:rPr>
              <w:t>[Correct area]</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50</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45</w:t>
            </w:r>
          </w:p>
        </w:tc>
      </w:tr>
      <w:tr>
        <w:tc>
          <w:tcPr>
            <w:tcW w:type="dxa" w:w="3000"/>
            <w:tcMar>
              <w:top w:w="80" w:type="dxa"/>
              <w:bottom w:w="80" w:type="dxa"/>
              <w:left w:w="120" w:type="dxa"/>
              <w:right w:w="120" w:type="dxa"/>
            </w:tcMar>
            <w:vAlign w:val="center"/>
          </w:tcPr>
          <w:p>
            <w:pPr>
              <w:spacing w:after="40" w:lineRule="auto" w:line="276"/>
            </w:pPr>
            <w:r/>
            <w:r>
              <w:rPr>
                <w:rFonts w:ascii="Calibri" w:hAnsi="Calibri"/>
                <w:b w:val="0"/>
                <w:color w:val="17324D"/>
                <w:sz w:val="19"/>
              </w:rPr>
              <w:t>[Related area]</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70</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35</w:t>
            </w:r>
          </w:p>
        </w:tc>
      </w:tr>
    </w:tbl>
    <w:p/>
    <w:tbl>
      <w:tblPr>
        <w:tblStyle w:val="TableGrid"/>
        <w:tblW w:type="dxa" w:w="9360"/>
        <w:tblLayout w:type="fixed"/>
        <w:tblLook w:firstColumn="1" w:firstRow="1" w:lastColumn="0" w:lastRow="0" w:noHBand="0" w:noVBand="1" w:val="04A0"/>
        <w:tblInd w:w="120" w:type="dxa"/>
      </w:tblPr>
      <w:tblGrid>
        <w:gridCol w:w="3000"/>
        <w:gridCol w:w="3180"/>
        <w:gridCol w:w="3180"/>
      </w:tblGrid>
      <w:tr>
        <w:tc>
          <w:tcPr>
            <w:tcW w:type="dxa" w:w="3180"/>
            <w:gridSpan w:val="3"/>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54 - reverse hotspot question</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reverse hotspot question</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avoid or identify areas that should remain clear.</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Question: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[Click the area that should stay clear.]</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Base Image:</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[reverse-hotspot-source.png]</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Caption: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[Reverse hotspot image caption]</w:t>
            </w:r>
          </w:p>
        </w:tc>
      </w:tr>
      <w:tr>
        <w:tc>
          <w:tcPr>
            <w:tcW w:type="dxa" w:w="30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Explanation:</w:t>
            </w:r>
          </w:p>
        </w:tc>
        <w:tc>
          <w:tcPr>
            <w:tcW w:type="dxa" w:w="3180"/>
            <w:gridSpan w:val="2"/>
            <w:tcMar>
              <w:top w:w="80" w:type="dxa"/>
              <w:bottom w:w="80" w:type="dxa"/>
              <w:left w:w="120" w:type="dxa"/>
              <w:right w:w="120" w:type="dxa"/>
            </w:tcMar>
            <w:vAlign w:val="center"/>
          </w:tcPr>
          <w:p>
            <w:pPr>
              <w:spacing w:after="40" w:lineRule="auto" w:line="276"/>
            </w:pPr>
            <w:r/>
            <w:r>
              <w:rPr>
                <w:rFonts w:ascii="Calibri" w:hAnsi="Calibri"/>
                <w:b w:val="0"/>
                <w:color w:val="17324D"/>
                <w:sz w:val="19"/>
              </w:rPr>
              <w:t>[Explain why this area matters.]</w:t>
            </w:r>
          </w:p>
        </w:tc>
      </w:tr>
      <w:tr>
        <w:tc>
          <w:tcPr>
            <w:tcW w:type="dxa" w:w="300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Label</w:t>
            </w:r>
          </w:p>
        </w:tc>
        <w:tc>
          <w:tcPr>
            <w:tcW w:type="dxa" w:w="318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X</w:t>
            </w:r>
          </w:p>
        </w:tc>
        <w:tc>
          <w:tcPr>
            <w:tcW w:type="dxa" w:w="3180"/>
            <w:tcMar>
              <w:top w:w="80" w:type="dxa"/>
              <w:bottom w:w="80" w:type="dxa"/>
              <w:left w:w="120" w:type="dxa"/>
              <w:right w:w="120" w:type="dxa"/>
            </w:tcMar>
            <w:shd w:fill="FFF5E8"/>
            <w:vAlign w:val="center"/>
          </w:tcPr>
          <w:p>
            <w:pPr>
              <w:spacing w:after="40" w:lineRule="auto" w:line="276"/>
            </w:pPr>
            <w:r/>
            <w:r>
              <w:rPr>
                <w:rFonts w:ascii="Calibri" w:hAnsi="Calibri"/>
                <w:b/>
                <w:color w:val="17324D"/>
                <w:sz w:val="19"/>
              </w:rPr>
              <w:t>Y</w:t>
            </w:r>
          </w:p>
        </w:tc>
      </w:tr>
      <w:tr>
        <w:tc>
          <w:tcPr>
            <w:tcW w:type="dxa" w:w="3000"/>
            <w:tcMar>
              <w:top w:w="80" w:type="dxa"/>
              <w:bottom w:w="80" w:type="dxa"/>
              <w:left w:w="120" w:type="dxa"/>
              <w:right w:w="120" w:type="dxa"/>
            </w:tcMar>
            <w:vAlign w:val="center"/>
          </w:tcPr>
          <w:p>
            <w:pPr>
              <w:spacing w:after="40" w:lineRule="auto" w:line="276"/>
            </w:pPr>
            <w:r/>
            <w:r>
              <w:rPr>
                <w:rFonts w:ascii="Calibri" w:hAnsi="Calibri"/>
                <w:b w:val="0"/>
                <w:color w:val="17324D"/>
                <w:sz w:val="19"/>
              </w:rPr>
              <w:t>[Protected area]</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30</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40</w:t>
            </w:r>
          </w:p>
        </w:tc>
      </w:tr>
      <w:tr>
        <w:tc>
          <w:tcPr>
            <w:tcW w:type="dxa" w:w="3000"/>
            <w:tcMar>
              <w:top w:w="80" w:type="dxa"/>
              <w:bottom w:w="80" w:type="dxa"/>
              <w:left w:w="120" w:type="dxa"/>
              <w:right w:w="120" w:type="dxa"/>
            </w:tcMar>
            <w:vAlign w:val="center"/>
          </w:tcPr>
          <w:p>
            <w:pPr>
              <w:spacing w:after="40" w:lineRule="auto" w:line="276"/>
            </w:pPr>
            <w:r/>
            <w:r>
              <w:rPr>
                <w:rFonts w:ascii="Calibri" w:hAnsi="Calibri"/>
                <w:b w:val="0"/>
                <w:color w:val="17324D"/>
                <w:sz w:val="19"/>
              </w:rPr>
              <w:t>[Interactive area]</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70</w:t>
            </w:r>
          </w:p>
        </w:tc>
        <w:tc>
          <w:tcPr>
            <w:tcW w:type="dxa" w:w="3180"/>
            <w:tcMar>
              <w:top w:w="80" w:type="dxa"/>
              <w:bottom w:w="80" w:type="dxa"/>
              <w:left w:w="120" w:type="dxa"/>
              <w:right w:w="120" w:type="dxa"/>
            </w:tcMar>
            <w:vAlign w:val="center"/>
          </w:tcPr>
          <w:p>
            <w:pPr>
              <w:spacing w:after="40" w:lineRule="auto" w:line="276"/>
            </w:pPr>
            <w:r/>
            <w:r>
              <w:rPr>
                <w:rFonts w:ascii="Calibri" w:hAnsi="Calibri"/>
                <w:b w:val="0"/>
                <w:color w:val="17324D"/>
                <w:sz w:val="19"/>
              </w:rPr>
              <w:t>55</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55 - reflection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reflection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connect content to their own work or context.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Prompt: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[What will you apply from this lesson?]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Mode: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long_text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Placeholder:</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[Type your reflection here.]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Choices: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[Optional choice 1]|[Optional choice 2]|[Optional choice 3]</w:t>
            </w:r>
          </w:p>
        </w:tc>
      </w:tr>
    </w:tbl>
    <w:p/>
    <w:p>
      <w:pPr>
        <w:pStyle w:val="Heading1"/>
        <w:spacing w:before="360" w:after="200" w:line="300" w:lineRule="auto"/>
      </w:pPr>
      <w:r>
        <w:rPr>
          <w:rFonts w:ascii="Calibri" w:hAnsi="Calibri"/>
          <w:b/>
          <w:color w:val="2E74B5"/>
          <w:sz w:val="32"/>
        </w:rPr>
        <w:t>Exploration, Simulation, And Advanced Interaction Builders</w:t>
      </w:r>
    </w:p>
    <w:p>
      <w:pPr>
        <w:pStyle w:val="ListBullet"/>
        <w:spacing w:after="80" w:lineRule="auto" w:line="300"/>
        <w:ind w:left="540" w:hanging="271"/>
      </w:pPr>
      <w:r>
        <w:rPr>
          <w:rFonts w:ascii="Calibri" w:hAnsi="Calibri"/>
          <w:color w:val="17324D"/>
          <w:sz w:val="21"/>
        </w:rPr>
        <w:t>Use these as design placeholders for higher-interaction moments that authors should finish inside Maven.</w:t>
      </w:r>
    </w:p>
    <w:p>
      <w:pPr>
        <w:spacing w:after="120" w:lineRule="auto" w:line="300"/>
      </w:pPr>
      <w:r>
        <w:rPr>
          <w:rFonts w:ascii="Calibri" w:hAnsi="Calibri"/>
          <w:b/>
          <w:color w:val="17324D"/>
          <w:sz w:val="21"/>
        </w:rPr>
        <w:t>Lesson Style:</w:t>
      </w:r>
    </w:p>
    <w:p>
      <w:pPr>
        <w:spacing w:after="120" w:lineRule="auto" w:line="300"/>
      </w:pPr>
      <w:r>
        <w:rPr>
          <w:rFonts w:ascii="Calibri" w:hAnsi="Calibri"/>
          <w:b w:val="0"/>
          <w:color w:val="17324D"/>
          <w:sz w:val="21"/>
        </w:rPr>
        <w:t>Background Type: color</w:t>
      </w:r>
    </w:p>
    <w:p>
      <w:pPr>
        <w:spacing w:after="120" w:lineRule="auto" w:line="300"/>
      </w:pPr>
      <w:r>
        <w:rPr>
          <w:rFonts w:ascii="Calibri" w:hAnsi="Calibri"/>
          <w:b w:val="0"/>
          <w:color w:val="17324D"/>
          <w:sz w:val="21"/>
        </w:rPr>
        <w:t>Background Color: #F7FAFD</w:t>
      </w:r>
    </w:p>
    <w:p>
      <w:pPr>
        <w:spacing w:after="120" w:lineRule="auto" w:line="300"/>
      </w:pPr>
      <w:r>
        <w:rPr>
          <w:rFonts w:ascii="Calibri" w:hAnsi="Calibri"/>
          <w:b w:val="0"/>
          <w:color w:val="17324D"/>
          <w:sz w:val="21"/>
        </w:rPr>
        <w:t xml:space="preserve">Background Gradient: </w:t>
      </w:r>
    </w:p>
    <w:p>
      <w:pPr>
        <w:spacing w:after="120" w:lineRule="auto" w:line="300"/>
      </w:pPr>
      <w:r>
        <w:rPr>
          <w:rFonts w:ascii="Calibri" w:hAnsi="Calibri"/>
          <w:b w:val="0"/>
          <w:color w:val="17324D"/>
          <w:sz w:val="21"/>
        </w:rPr>
        <w:t xml:space="preserve">Background Image: </w:t>
      </w:r>
    </w:p>
    <w:p>
      <w:pPr>
        <w:spacing w:after="120" w:lineRule="auto" w:line="300"/>
      </w:pPr>
      <w:r>
        <w:rPr>
          <w:rFonts w:ascii="Calibri" w:hAnsi="Calibri"/>
          <w:b w:val="0"/>
          <w:color w:val="17324D"/>
          <w:sz w:val="21"/>
        </w:rPr>
        <w:t>Text Color: #15212E</w:t>
      </w:r>
    </w:p>
    <w:p>
      <w:pPr>
        <w:spacing w:after="120" w:lineRule="auto" w:line="300"/>
      </w:pPr>
      <w:r>
        <w:rPr>
          <w:rFonts w:ascii="Calibri" w:hAnsi="Calibri"/>
          <w:b w:val="0"/>
          <w:color w:val="17324D"/>
          <w:sz w:val="21"/>
        </w:rPr>
        <w:t>Background Coverage: lesson_and_builders</w:t>
      </w:r>
    </w:p>
    <w:p>
      <w:pPr>
        <w:spacing w:after="120" w:lineRule="auto" w:line="300"/>
      </w:pPr>
      <w:r>
        <w:rPr>
          <w:rFonts w:ascii="Calibri" w:hAnsi="Calibri"/>
          <w:b w:val="0"/>
          <w:color w:val="17324D"/>
          <w:sz w:val="21"/>
        </w:rPr>
        <w:t>Builder Surface Mode: normal</w:t>
      </w:r>
    </w:p>
    <w:p>
      <w:pPr>
        <w:spacing w:after="120" w:lineRule="auto" w:line="300"/>
      </w:pPr>
      <w:r>
        <w:rPr>
          <w:rFonts w:ascii="Calibri" w:hAnsi="Calibri"/>
          <w:b w:val="0"/>
          <w:color w:val="17324D"/>
          <w:sz w:val="21"/>
        </w:rPr>
        <w:t>Overlay Opacity: 0</w:t>
      </w:r>
    </w:p>
    <w:p>
      <w:pPr>
        <w:spacing w:after="120" w:lineRule="auto" w:line="300"/>
      </w:pPr>
      <w:r>
        <w:rPr>
          <w:rFonts w:ascii="Calibri" w:hAnsi="Calibri"/>
          <w:b w:val="0"/>
          <w:color w:val="17324D"/>
          <w:sz w:val="21"/>
        </w:rPr>
        <w:t>Padding: 24</w:t>
      </w:r>
    </w:p>
    <w:p>
      <w:pPr>
        <w:spacing w:after="120" w:lineRule="auto" w:line="300"/>
      </w:pPr>
      <w:r>
        <w:rPr>
          <w:rFonts w:ascii="Calibri" w:hAnsi="Calibri"/>
          <w:b w:val="0"/>
          <w:color w:val="17324D"/>
          <w:sz w:val="21"/>
        </w:rPr>
        <w:t>Radius: 24</w:t>
      </w:r>
    </w:p>
    <w:p>
      <w:pPr>
        <w:spacing w:after="120" w:lineRule="auto" w:line="300"/>
      </w:pPr>
      <w:r>
        <w:rPr>
          <w:rFonts w:ascii="Calibri" w:hAnsi="Calibri"/>
          <w:b w:val="0"/>
          <w:color w:val="17324D"/>
          <w:sz w:val="21"/>
        </w:rPr>
        <w:t>Motion Preset: none</w:t>
      </w:r>
    </w:p>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56 - conversation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conversation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facilitator prompts, dialogue, coaching scripts, or back-and-forth examples.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[Facilitator or dialogue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Intro 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[Frame the conversation for learners.]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Script: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Say: [Set the context.]</w:t>
              <w:br/>
              <w:t>Ask: [Ask a reflection question.]</w:t>
              <w:br/>
              <w:t>Do: [Prompt the learner action.]</w:t>
              <w:br/>
              <w:t>Listen for: [What a strong answer should include.]</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57 - adaptive logic (import helper)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adaptive logic</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the Word file should import variables and routing rules, even though Adaptive Logic is configured course-wide inside Maven rather than shown as a learner-facing builder.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Adaptive Logic Import Helper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Variable 1 Name: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learner_path</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Variable 1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text</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Variable 1 Default: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pending</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Rule 1 Name: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Route Fast Track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Rule 1 Event: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button_clicked</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Rule 1 Condition Mode: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all</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Rule 1 Conditions: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event | buttonLabel | equals | Continue to destination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Rule 1 Actions:</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set_variable | learner_path | set | static | fast_track</w:t>
              <w:br/>
              <w:t>unlock_lesson | Lesson 2 - Destination</w:t>
              <w:br/>
              <w:t>jump_to_builder | Builder 3 - paragraph</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58 - cause and effect explorer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cause and effect explorer</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should explore causes, effects, and consequences.</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[Cause-and-effect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cause/effect relationship learners should explore.]</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59 - guided annotation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guided annotation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when learners need to mark up an image, screenshot, document, or risk area.</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[Guided annotation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what learners should identify or mark.]</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Image File: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[annotation-source.png]</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60 - branching scenario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branching scenario</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for multi-step decision paths where choices change the learner journey.</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[Branching scenario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branching situation and intended paths.]</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61 - software simulation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software simulation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as a placeholder for guided software practice or click-path simulation.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[Software simulation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task, screen, and learner action.]</w:t>
            </w:r>
          </w:p>
        </w:tc>
      </w:tr>
    </w:tbl>
    <w:p/>
    <w:tbl>
      <w:tblPr>
        <w:tblStyle w:val="TableGrid"/>
        <w:tblW w:type="dxa" w:w="9360"/>
        <w:tblLayout w:type="fixed"/>
        <w:tblLook w:firstColumn="1" w:firstRow="1" w:lastColumn="0" w:lastRow="0" w:noHBand="0" w:noVBand="1" w:val="04A0"/>
        <w:tblInd w:w="120" w:type="dxa"/>
      </w:tblPr>
      <w:tblGrid>
        <w:gridCol w:w="2400"/>
        <w:gridCol w:w="6960"/>
      </w:tblGrid>
      <w:tr>
        <w:tc>
          <w:tcPr>
            <w:tcW w:type="dxa" w:w="6960"/>
            <w:gridSpan w:val="2"/>
            <w:tcMar>
              <w:top w:w="80" w:type="dxa"/>
              <w:bottom w:w="80" w:type="dxa"/>
              <w:left w:w="120" w:type="dxa"/>
              <w:right w:w="120" w:type="dxa"/>
            </w:tcMar>
            <w:shd w:fill="2F6DB4"/>
            <w:vAlign w:val="center"/>
          </w:tcPr>
          <w:p>
            <w:pPr>
              <w:spacing w:after="40" w:lineRule="auto" w:line="276"/>
              <w:jc w:val="left"/>
            </w:pPr>
            <w:r/>
            <w:r>
              <w:rPr>
                <w:rFonts w:ascii="Calibri" w:hAnsi="Calibri"/>
                <w:b/>
                <w:color w:val="17324D"/>
                <w:sz w:val="19"/>
              </w:rPr>
              <w:t>Block 62 - recorded simulation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Block Type: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recorded simulation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Use When:</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Use as a placeholder for a recorded walkthrough or narrated process simulation.</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Title:</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[Recorded simulation title]</w:t>
            </w:r>
          </w:p>
        </w:tc>
      </w:tr>
      <w:tr>
        <w:tc>
          <w:tcPr>
            <w:tcW w:type="dxa" w:w="2400"/>
            <w:tcMar>
              <w:top w:w="80" w:type="dxa"/>
              <w:bottom w:w="80" w:type="dxa"/>
              <w:left w:w="120" w:type="dxa"/>
              <w:right w:w="120" w:type="dxa"/>
            </w:tcMar>
            <w:shd w:fill="EDF4FF"/>
            <w:vAlign w:val="center"/>
          </w:tcPr>
          <w:p>
            <w:pPr>
              <w:spacing w:after="40" w:lineRule="auto" w:line="276"/>
            </w:pPr>
            <w:r/>
            <w:r>
              <w:rPr>
                <w:rFonts w:ascii="Calibri" w:hAnsi="Calibri"/>
                <w:b/>
                <w:color w:val="17324D"/>
                <w:sz w:val="19"/>
              </w:rPr>
              <w:t>Content:</w:t>
            </w:r>
          </w:p>
        </w:tc>
        <w:tc>
          <w:tcPr>
            <w:tcW w:type="dxa" w:w="6960"/>
            <w:tcMar>
              <w:top w:w="80" w:type="dxa"/>
              <w:bottom w:w="80" w:type="dxa"/>
              <w:left w:w="120" w:type="dxa"/>
              <w:right w:w="120" w:type="dxa"/>
            </w:tcMar>
            <w:vAlign w:val="center"/>
          </w:tcPr>
          <w:p>
            <w:pPr>
              <w:spacing w:after="40" w:lineRule="auto" w:line="276"/>
            </w:pPr>
            <w:r/>
            <w:r>
              <w:rPr>
                <w:rFonts w:ascii="Calibri" w:hAnsi="Calibri"/>
                <w:b w:val="0"/>
                <w:color w:val="17324D"/>
                <w:sz w:val="19"/>
              </w:rPr>
              <w:t>[Describe the recorded flow or demonstration.]</w:t>
            </w:r>
          </w:p>
        </w:tc>
      </w:tr>
    </w:tbl>
    <w:p/>
    <w:p>
      <w:pPr>
        <w:pStyle w:val="Heading2"/>
        <w:spacing w:before="280" w:after="140" w:line="300" w:lineRule="auto"/>
      </w:pPr>
      <w:r>
        <w:rPr>
          <w:rFonts w:ascii="Calibri" w:hAnsi="Calibri"/>
          <w:b/>
          <w:color w:val="2E74B5"/>
          <w:sz w:val="26"/>
        </w:rPr>
        <w:t>Final Reminder</w:t>
      </w:r>
    </w:p>
    <w:p>
      <w:pPr>
        <w:pStyle w:val="ListBullet"/>
        <w:spacing w:after="80" w:lineRule="auto" w:line="300"/>
        <w:ind w:left="540" w:hanging="271"/>
      </w:pPr>
      <w:r>
        <w:rPr>
          <w:rFonts w:ascii="Calibri" w:hAnsi="Calibri"/>
          <w:color w:val="17324D"/>
          <w:sz w:val="21"/>
        </w:rPr>
        <w:t>You can duplicate any block table to add more content.</w:t>
      </w:r>
    </w:p>
    <w:p>
      <w:pPr>
        <w:pStyle w:val="ListBullet"/>
        <w:spacing w:after="80" w:lineRule="auto" w:line="300"/>
        <w:ind w:left="540" w:hanging="271"/>
      </w:pPr>
      <w:r>
        <w:rPr>
          <w:rFonts w:ascii="Calibri" w:hAnsi="Calibri"/>
          <w:color w:val="17324D"/>
          <w:sz w:val="21"/>
        </w:rPr>
        <w:t>You can delete example blocks you do not need.</w:t>
      </w:r>
    </w:p>
    <w:p>
      <w:pPr>
        <w:pStyle w:val="ListBullet"/>
        <w:spacing w:after="80" w:lineRule="auto" w:line="300"/>
        <w:ind w:left="540" w:hanging="271"/>
      </w:pPr>
      <w:r>
        <w:rPr>
          <w:rFonts w:ascii="Calibri" w:hAnsi="Calibri"/>
          <w:color w:val="17324D"/>
          <w:sz w:val="21"/>
        </w:rPr>
        <w:t>If you want the simplest starting point, keep only cover page, text, list, image or download if needed, and one knowledge check.</w:t>
      </w:r>
    </w:p>
    <w:p>
      <w:pPr>
        <w:pStyle w:val="ListBullet"/>
        <w:spacing w:after="80" w:lineRule="auto" w:line="300"/>
        <w:ind w:left="540" w:hanging="271"/>
      </w:pPr>
      <w:r>
        <w:rPr>
          <w:rFonts w:ascii="Calibri" w:hAnsi="Calibri"/>
          <w:color w:val="17324D"/>
          <w:sz w:val="21"/>
        </w:rPr>
        <w:t>Before uploading, scan for missing placeholders, broken file names, skipped numbered glossary/reference rows, and labels that accidentally lost their colon.</w:t>
      </w:r>
    </w:p>
    <w:p>
      <w:pPr>
        <w:pStyle w:val="ListBullet"/>
        <w:spacing w:after="80" w:lineRule="auto" w:line="300"/>
        <w:ind w:left="540" w:hanging="271"/>
      </w:pPr>
      <w:r>
        <w:rPr>
          <w:rFonts w:ascii="Calibri" w:hAnsi="Calibri"/>
          <w:color w:val="17324D"/>
          <w:sz w:val="21"/>
        </w:rPr>
        <w:t>After uploading, open Edit/Preview and confirm text, backgrounds, images, variables, button routes, and assessment feedback all match the intended experience.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Rule="auto" w:line="30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